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bookmarkStart w:id="0" w:name="_GoBack"/>
      <w:r w:rsidRPr="00A64384">
        <w:rPr>
          <w:rFonts w:ascii="Calibri" w:eastAsia="Calibri" w:hAnsi="Calibri" w:cs="B Lotus" w:hint="cs"/>
          <w:b/>
          <w:bCs/>
          <w:sz w:val="28"/>
          <w:szCs w:val="28"/>
          <w:rtl/>
        </w:rPr>
        <w:t>رفتار</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جرات‏مندانه</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جرأت‏ورزی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در</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نظریات</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روان</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شناسی</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نظریه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تحلیل</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تبادلی</w:t>
      </w:r>
      <w:r w:rsidRPr="00A64384">
        <w:rPr>
          <w:rFonts w:ascii="Calibri" w:eastAsia="Calibri" w:hAnsi="Calibri" w:cs="B Lotus"/>
          <w:b/>
          <w:bCs/>
          <w:sz w:val="28"/>
          <w:szCs w:val="28"/>
          <w:rtl/>
        </w:rPr>
        <w:t xml:space="preserve"> </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روان</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شناسی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مثبت</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نگر</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روان</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شناسی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وجودی</w:t>
      </w:r>
      <w:r w:rsidRPr="00A64384">
        <w:rPr>
          <w:rFonts w:ascii="Calibri" w:eastAsia="Calibri" w:hAnsi="Calibri" w:cs="B Lotus"/>
          <w:b/>
          <w:bCs/>
          <w:sz w:val="28"/>
          <w:szCs w:val="28"/>
          <w:rtl/>
        </w:rPr>
        <w:t xml:space="preserve"> </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نظریه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دلبستگی</w:t>
      </w:r>
      <w:r w:rsidRPr="00A64384">
        <w:rPr>
          <w:rFonts w:ascii="Calibri" w:eastAsia="Calibri" w:hAnsi="Calibri" w:cs="B Lotus"/>
          <w:b/>
          <w:bCs/>
          <w:sz w:val="28"/>
          <w:szCs w:val="28"/>
          <w:rtl/>
        </w:rPr>
        <w:t xml:space="preserve"> </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نظریه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رفتارگرا</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رفتارهای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جرات</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ورزانه</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رفتار</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جرات‏مندانه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و</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سازگاری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اجتماعی</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آموزش</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های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مهارت</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های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جرات‏ورزی</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مؤلفه‏های</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ابراز</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وجود</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و</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رفتار</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جرات‏مندانه</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پیشینه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پژوهش</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تحقیقات</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انجام</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شده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در</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داخل</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کشور</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تحقیقات</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انجام</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شده</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در</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خارج</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کشور</w:t>
      </w:r>
    </w:p>
    <w:p w:rsidR="00A64384" w:rsidRPr="00A64384" w:rsidRDefault="00A64384" w:rsidP="00A64384">
      <w:pPr>
        <w:tabs>
          <w:tab w:val="left" w:pos="1031"/>
        </w:tabs>
        <w:bidi/>
        <w:spacing w:after="200" w:line="360" w:lineRule="auto"/>
        <w:ind w:left="-2" w:firstLine="284"/>
        <w:jc w:val="both"/>
        <w:rPr>
          <w:rFonts w:ascii="Calibri" w:eastAsia="Calibri" w:hAnsi="Calibri" w:cs="B Lotus"/>
          <w:b/>
          <w:bCs/>
          <w:sz w:val="28"/>
          <w:szCs w:val="28"/>
        </w:rPr>
      </w:pPr>
      <w:r w:rsidRPr="00A64384">
        <w:rPr>
          <w:rFonts w:ascii="Calibri" w:eastAsia="Calibri" w:hAnsi="Calibri" w:cs="B Lotus" w:hint="cs"/>
          <w:b/>
          <w:bCs/>
          <w:sz w:val="28"/>
          <w:szCs w:val="28"/>
          <w:rtl/>
        </w:rPr>
        <w:t>منابع</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فارسی</w:t>
      </w:r>
    </w:p>
    <w:p w:rsidR="00A64384" w:rsidRDefault="00A64384" w:rsidP="00A64384">
      <w:pPr>
        <w:tabs>
          <w:tab w:val="left" w:pos="1031"/>
        </w:tabs>
        <w:bidi/>
        <w:spacing w:after="200" w:line="360" w:lineRule="auto"/>
        <w:ind w:left="-2" w:firstLine="284"/>
        <w:jc w:val="both"/>
        <w:rPr>
          <w:rFonts w:ascii="Calibri" w:eastAsia="Calibri" w:hAnsi="Calibri" w:cs="B Lotus"/>
          <w:b/>
          <w:bCs/>
          <w:sz w:val="28"/>
          <w:szCs w:val="28"/>
          <w:rtl/>
        </w:rPr>
      </w:pPr>
      <w:r w:rsidRPr="00A64384">
        <w:rPr>
          <w:rFonts w:ascii="Calibri" w:eastAsia="Calibri" w:hAnsi="Calibri" w:cs="B Lotus" w:hint="cs"/>
          <w:b/>
          <w:bCs/>
          <w:sz w:val="28"/>
          <w:szCs w:val="28"/>
          <w:rtl/>
        </w:rPr>
        <w:t>منابع</w:t>
      </w:r>
      <w:r w:rsidRPr="00A64384">
        <w:rPr>
          <w:rFonts w:ascii="Calibri" w:eastAsia="Calibri" w:hAnsi="Calibri" w:cs="B Lotus"/>
          <w:b/>
          <w:bCs/>
          <w:sz w:val="28"/>
          <w:szCs w:val="28"/>
          <w:rtl/>
        </w:rPr>
        <w:t xml:space="preserve"> </w:t>
      </w:r>
      <w:r w:rsidRPr="00A64384">
        <w:rPr>
          <w:rFonts w:ascii="Calibri" w:eastAsia="Calibri" w:hAnsi="Calibri" w:cs="B Lotus" w:hint="cs"/>
          <w:b/>
          <w:bCs/>
          <w:sz w:val="28"/>
          <w:szCs w:val="28"/>
          <w:rtl/>
        </w:rPr>
        <w:t>انگلیسی</w:t>
      </w:r>
      <w:r w:rsidRPr="00A64384">
        <w:rPr>
          <w:rFonts w:ascii="Calibri" w:eastAsia="Calibri" w:hAnsi="Calibri" w:cs="B Lotus"/>
          <w:b/>
          <w:bCs/>
          <w:sz w:val="28"/>
          <w:szCs w:val="28"/>
          <w:rtl/>
        </w:rPr>
        <w:t xml:space="preserve"> :</w:t>
      </w:r>
    </w:p>
    <w:p w:rsidR="00A64384" w:rsidRDefault="00A64384" w:rsidP="00A64384">
      <w:pPr>
        <w:tabs>
          <w:tab w:val="left" w:pos="1031"/>
        </w:tabs>
        <w:bidi/>
        <w:spacing w:after="200" w:line="360" w:lineRule="auto"/>
        <w:ind w:left="-2" w:firstLine="284"/>
        <w:jc w:val="both"/>
        <w:rPr>
          <w:rFonts w:ascii="Calibri" w:eastAsia="Calibri" w:hAnsi="Calibri" w:cs="B Lotus"/>
          <w:b/>
          <w:bCs/>
          <w:sz w:val="28"/>
          <w:szCs w:val="28"/>
          <w:rtl/>
        </w:rPr>
      </w:pPr>
    </w:p>
    <w:bookmarkEnd w:id="0"/>
    <w:p w:rsidR="00814961" w:rsidRPr="00D356CD" w:rsidRDefault="00814961" w:rsidP="00A64384">
      <w:pPr>
        <w:tabs>
          <w:tab w:val="left" w:pos="1031"/>
        </w:tabs>
        <w:bidi/>
        <w:spacing w:after="200" w:line="360" w:lineRule="auto"/>
        <w:ind w:left="-2" w:firstLine="284"/>
        <w:jc w:val="both"/>
        <w:rPr>
          <w:rFonts w:ascii="Calibri" w:eastAsia="Calibri" w:hAnsi="Calibri" w:cs="B Lotus"/>
          <w:b/>
          <w:bCs/>
          <w:sz w:val="28"/>
          <w:szCs w:val="28"/>
          <w:rtl/>
        </w:rPr>
      </w:pPr>
      <w:r w:rsidRPr="00D356CD">
        <w:rPr>
          <w:rFonts w:ascii="Calibri" w:eastAsia="Calibri" w:hAnsi="Calibri" w:cs="B Lotus" w:hint="cs"/>
          <w:b/>
          <w:bCs/>
          <w:sz w:val="28"/>
          <w:szCs w:val="28"/>
          <w:rtl/>
        </w:rPr>
        <w:t>رفتار جرات‏مندانه</w:t>
      </w:r>
    </w:p>
    <w:p w:rsidR="00814961" w:rsidRPr="00D356CD" w:rsidRDefault="00814961" w:rsidP="00D356CD">
      <w:pPr>
        <w:tabs>
          <w:tab w:val="left" w:pos="1031"/>
        </w:tabs>
        <w:bidi/>
        <w:spacing w:after="200" w:line="360" w:lineRule="auto"/>
        <w:ind w:left="-2" w:hanging="16"/>
        <w:jc w:val="both"/>
        <w:rPr>
          <w:rFonts w:ascii="Calibri" w:eastAsia="Calibri" w:hAnsi="Calibri" w:cs="B Lotus"/>
          <w:b/>
          <w:bCs/>
          <w:sz w:val="28"/>
          <w:szCs w:val="28"/>
          <w:rtl/>
        </w:rPr>
      </w:pPr>
      <w:r w:rsidRPr="00D356CD">
        <w:rPr>
          <w:rFonts w:ascii="Calibri" w:eastAsia="Calibri" w:hAnsi="Calibri" w:cs="B Lotus" w:hint="cs"/>
          <w:sz w:val="28"/>
          <w:szCs w:val="28"/>
          <w:rtl/>
        </w:rPr>
        <w:t xml:space="preserve"> از آنجا که انسان موجودی اجتماعی است، همواره در تلاش است تا مهارت هایی جهت تسهیل روابط میان‏فردی به دست بیاورد. توجه روز افزون به رفتار جرات‏مندانه</w:t>
      </w:r>
      <w:r w:rsidRPr="00D356CD">
        <w:rPr>
          <w:rFonts w:ascii="Calibri" w:eastAsia="Calibri" w:hAnsi="Calibri" w:cs="B Lotus"/>
          <w:sz w:val="28"/>
          <w:szCs w:val="28"/>
          <w:rtl/>
        </w:rPr>
        <w:footnoteReference w:id="1"/>
      </w:r>
      <w:r w:rsidRPr="00D356CD">
        <w:rPr>
          <w:rFonts w:ascii="Calibri" w:eastAsia="Calibri" w:hAnsi="Calibri" w:cs="B Lotus" w:hint="cs"/>
          <w:sz w:val="28"/>
          <w:szCs w:val="28"/>
          <w:rtl/>
        </w:rPr>
        <w:t xml:space="preserve"> به عنوان موردی از مهارت های زندگی، حاکی از آشکار شدن ارزش ها و تاثیرات فراوان این مهارت است. اهمیت جرات‏ورزی در </w:t>
      </w:r>
      <w:r w:rsidRPr="00D356CD">
        <w:rPr>
          <w:rFonts w:ascii="Calibri" w:eastAsia="Calibri" w:hAnsi="Calibri" w:cs="B Lotus" w:hint="cs"/>
          <w:sz w:val="28"/>
          <w:szCs w:val="28"/>
          <w:rtl/>
        </w:rPr>
        <w:lastRenderedPageBreak/>
        <w:t>ارتباطات بین فردی و نقش موثر آن در تعامل های اجتماعی، منجر به پژوهش های متعددی در این زمینه گردیده است.</w:t>
      </w:r>
    </w:p>
    <w:p w:rsidR="00814961" w:rsidRPr="00D356CD" w:rsidRDefault="00814961" w:rsidP="00D356CD">
      <w:pPr>
        <w:tabs>
          <w:tab w:val="left" w:pos="1031"/>
        </w:tabs>
        <w:bidi/>
        <w:spacing w:after="200" w:line="360" w:lineRule="auto"/>
        <w:ind w:left="-2" w:hanging="196"/>
        <w:jc w:val="both"/>
        <w:rPr>
          <w:rFonts w:ascii="Calibri" w:eastAsia="Calibri" w:hAnsi="Calibri" w:cs="B Lotus"/>
          <w:sz w:val="28"/>
          <w:szCs w:val="28"/>
          <w:rtl/>
        </w:rPr>
      </w:pPr>
      <w:r w:rsidRPr="00D356CD">
        <w:rPr>
          <w:rFonts w:ascii="Calibri" w:eastAsia="Calibri" w:hAnsi="Calibri" w:cs="B Lotus"/>
          <w:sz w:val="28"/>
          <w:szCs w:val="28"/>
        </w:rPr>
        <w:t xml:space="preserve">     </w:t>
      </w:r>
      <w:r w:rsidRPr="00D356CD">
        <w:rPr>
          <w:rFonts w:ascii="Calibri" w:eastAsia="Calibri" w:hAnsi="Calibri" w:cs="B Lotus" w:hint="cs"/>
          <w:sz w:val="28"/>
          <w:szCs w:val="28"/>
          <w:rtl/>
        </w:rPr>
        <w:t xml:space="preserve">در متون ترجمه شده به فارسی کلمه </w:t>
      </w:r>
      <w:r w:rsidRPr="00D356CD">
        <w:rPr>
          <w:rFonts w:ascii="Times New Roman" w:eastAsia="Calibri" w:hAnsi="Times New Roman" w:cs="B Lotus"/>
          <w:sz w:val="28"/>
          <w:szCs w:val="28"/>
        </w:rPr>
        <w:t>assertion</w:t>
      </w:r>
      <w:r w:rsidRPr="00D356CD">
        <w:rPr>
          <w:rFonts w:ascii="Calibri" w:eastAsia="Calibri" w:hAnsi="Calibri" w:cs="B Lotus" w:hint="cs"/>
          <w:sz w:val="28"/>
          <w:szCs w:val="28"/>
          <w:rtl/>
        </w:rPr>
        <w:t xml:space="preserve"> معادل با واژه‏ی جرات‏مندی، جرات‏ورزی، ابراز وجود، تایید خود، اظهار وجود، خودبیانگری، جسارت و قاطعیت به کار رفته است. مساله‏ی ابراز وجود و مقوله‏ی جرات‏ورزی، در واقع توانایی افراد جهت برقرار نمودن روابط بین فردی مناسب در تعاملات اجتماعی و یکی از مهم ترین عوامل موثر در بهداشت روانی است. (بندورا</w:t>
      </w:r>
      <w:r w:rsidRPr="00D356CD">
        <w:rPr>
          <w:rFonts w:ascii="Calibri" w:eastAsia="Calibri" w:hAnsi="Calibri" w:cs="B Lotus"/>
          <w:sz w:val="28"/>
          <w:szCs w:val="28"/>
          <w:vertAlign w:val="superscript"/>
          <w:rtl/>
        </w:rPr>
        <w:footnoteReference w:id="2"/>
      </w:r>
      <w:r w:rsidRPr="00D356CD">
        <w:rPr>
          <w:rFonts w:ascii="Calibri" w:eastAsia="Calibri" w:hAnsi="Calibri" w:cs="B Lotus" w:hint="cs"/>
          <w:sz w:val="28"/>
          <w:szCs w:val="28"/>
          <w:rtl/>
        </w:rPr>
        <w:t xml:space="preserve">،1977). می توان جرات‏ورزی یا ابراز وجود را قلب رفتار میان فردی ( لین و همکاران،2004) یا مهارت برقراری ارتباط میان فردی ( آلبرتی و </w:t>
      </w:r>
      <w:r w:rsidRPr="00D356CD">
        <w:rPr>
          <w:rFonts w:ascii="Calibri" w:eastAsia="Calibri" w:hAnsi="Calibri" w:cs="B Lotus" w:hint="cs"/>
          <w:sz w:val="28"/>
          <w:szCs w:val="28"/>
          <w:rtl/>
          <w:lang w:bidi="fa-IR"/>
        </w:rPr>
        <w:t>امونس</w:t>
      </w:r>
      <w:r w:rsidRPr="00D356CD">
        <w:rPr>
          <w:rFonts w:ascii="Calibri" w:eastAsia="Calibri" w:hAnsi="Calibri" w:cs="B Lotus" w:hint="cs"/>
          <w:sz w:val="28"/>
          <w:szCs w:val="28"/>
          <w:rtl/>
        </w:rPr>
        <w:t>، 1977) برشمرد.</w:t>
      </w:r>
    </w:p>
    <w:p w:rsidR="00814961" w:rsidRPr="00D356CD" w:rsidRDefault="00814961" w:rsidP="00D356CD">
      <w:pPr>
        <w:tabs>
          <w:tab w:val="left" w:pos="1031"/>
        </w:tabs>
        <w:bidi/>
        <w:spacing w:after="200" w:line="360" w:lineRule="auto"/>
        <w:ind w:left="-2" w:hanging="286"/>
        <w:jc w:val="both"/>
        <w:rPr>
          <w:rFonts w:ascii="Calibri" w:eastAsia="Calibri" w:hAnsi="Calibri" w:cs="B Lotus"/>
          <w:sz w:val="28"/>
          <w:szCs w:val="28"/>
          <w:rtl/>
        </w:rPr>
      </w:pP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سازمان جهانی بهداشت، ده مهارت را به عنوان مهارت های زندگی اصلی معرفی نموده است. این ده مهارت عبارتند از: 1- مهارت خودآگاهی 2- مهارت همدلی 3- مهارت برقراری ارتباط موثر 4- مهارت مدیریت خشم 5- توانایی ایجاد و حفظ روابط بین فردی موثر 6- مهارت رفتار جرات‏مندانه 7- مهارت حل مسئله 8- مهارت مقابله با استرس 9- مهارت تصمیم‏گیری 10- مهارت تفکر خلاق</w:t>
      </w:r>
    </w:p>
    <w:p w:rsidR="00814961" w:rsidRPr="00D356CD" w:rsidRDefault="00814961" w:rsidP="00D356CD">
      <w:pPr>
        <w:tabs>
          <w:tab w:val="left" w:pos="1031"/>
        </w:tabs>
        <w:bidi/>
        <w:spacing w:after="200" w:line="360" w:lineRule="auto"/>
        <w:ind w:left="-2" w:hanging="286"/>
        <w:jc w:val="both"/>
        <w:rPr>
          <w:rFonts w:ascii="Calibri" w:eastAsia="Calibri" w:hAnsi="Calibri" w:cs="B Lotus"/>
          <w:sz w:val="28"/>
          <w:szCs w:val="28"/>
          <w:rtl/>
        </w:rPr>
      </w:pPr>
      <w:r w:rsidRPr="00D356CD">
        <w:rPr>
          <w:rFonts w:ascii="Calibri" w:eastAsia="Calibri" w:hAnsi="Calibri" w:cs="B Lotus" w:hint="cs"/>
          <w:sz w:val="28"/>
          <w:szCs w:val="28"/>
          <w:rtl/>
        </w:rPr>
        <w:t xml:space="preserve">     سازمان جهانی بهداشت این مهارت ها را به سه طبقه تقسیم میکند: الف) مهارت های مرتبط با تفکر نقاد یا تصمیم‏گیری ب) مهارت های بین فردی و ارتباطی ج) مهارت های مقابله ای و مدیریت فردی.</w:t>
      </w:r>
    </w:p>
    <w:p w:rsidR="00814961" w:rsidRPr="00D356CD" w:rsidRDefault="00814961" w:rsidP="00D356CD">
      <w:pPr>
        <w:tabs>
          <w:tab w:val="left" w:pos="1031"/>
        </w:tabs>
        <w:bidi/>
        <w:spacing w:after="200" w:line="360" w:lineRule="auto"/>
        <w:ind w:left="-2" w:hanging="286"/>
        <w:jc w:val="both"/>
        <w:rPr>
          <w:rFonts w:ascii="Calibri" w:eastAsia="Calibri" w:hAnsi="Calibri" w:cs="B Lotus"/>
          <w:sz w:val="28"/>
          <w:szCs w:val="28"/>
          <w:rtl/>
        </w:rPr>
      </w:pPr>
      <w:r w:rsidRPr="00D356CD">
        <w:rPr>
          <w:rFonts w:ascii="Calibri" w:eastAsia="Calibri" w:hAnsi="Calibri" w:cs="B Lotus" w:hint="cs"/>
          <w:sz w:val="28"/>
          <w:szCs w:val="28"/>
          <w:rtl/>
        </w:rPr>
        <w:t xml:space="preserve">     مهارت جرات‏ورزی در دسته</w:t>
      </w:r>
      <w:r w:rsidRPr="00D356CD">
        <w:rPr>
          <w:rFonts w:ascii="Calibri" w:eastAsia="Calibri" w:hAnsi="Calibri" w:cs="B Lotus"/>
          <w:sz w:val="28"/>
          <w:szCs w:val="28"/>
          <w:rtl/>
        </w:rPr>
        <w:softHyphen/>
      </w:r>
      <w:r w:rsidRPr="00D356CD">
        <w:rPr>
          <w:rFonts w:ascii="Calibri" w:eastAsia="Calibri" w:hAnsi="Calibri" w:cs="B Lotus" w:hint="cs"/>
          <w:sz w:val="28"/>
          <w:szCs w:val="28"/>
          <w:rtl/>
        </w:rPr>
        <w:t>ی دوم قرار می</w:t>
      </w:r>
      <w:r w:rsidRPr="00D356CD">
        <w:rPr>
          <w:rFonts w:ascii="Calibri" w:eastAsia="Calibri" w:hAnsi="Calibri" w:cs="B Lotus"/>
          <w:sz w:val="28"/>
          <w:szCs w:val="28"/>
          <w:rtl/>
        </w:rPr>
        <w:softHyphen/>
      </w:r>
      <w:r w:rsidRPr="00D356CD">
        <w:rPr>
          <w:rFonts w:ascii="Calibri" w:eastAsia="Calibri" w:hAnsi="Calibri" w:cs="B Lotus" w:hint="cs"/>
          <w:sz w:val="28"/>
          <w:szCs w:val="28"/>
          <w:rtl/>
        </w:rPr>
        <w:t>گیرد. گروه دوم، مهارت</w:t>
      </w:r>
      <w:r w:rsidRPr="00D356CD">
        <w:rPr>
          <w:rFonts w:ascii="Calibri" w:eastAsia="Calibri" w:hAnsi="Calibri" w:cs="B Lotus"/>
          <w:sz w:val="28"/>
          <w:szCs w:val="28"/>
          <w:rtl/>
        </w:rPr>
        <w:softHyphen/>
      </w:r>
      <w:r w:rsidRPr="00D356CD">
        <w:rPr>
          <w:rFonts w:ascii="Calibri" w:eastAsia="Calibri" w:hAnsi="Calibri" w:cs="B Lotus" w:hint="cs"/>
          <w:sz w:val="28"/>
          <w:szCs w:val="28"/>
          <w:rtl/>
        </w:rPr>
        <w:t>هایی را در بر می</w:t>
      </w:r>
      <w:r w:rsidRPr="00D356CD">
        <w:rPr>
          <w:rFonts w:ascii="Calibri" w:eastAsia="Calibri" w:hAnsi="Calibri" w:cs="B Lotus" w:hint="cs"/>
          <w:sz w:val="28"/>
          <w:szCs w:val="28"/>
          <w:rtl/>
        </w:rPr>
        <w:softHyphen/>
        <w:t>گیرد که با ارتباط کلامی و غیرکلامی، گوش دادن فعال و توانایی ابراز احساسات و بازخورد دادن، مرتبط هستند. در این طبقه، مهارت های مذاکره، امتناع و رد کردن درخواست دیگران و مهارت‏های رفتار جرات‏مندانه نیز جای می</w:t>
      </w:r>
      <w:r w:rsidRPr="00D356CD">
        <w:rPr>
          <w:rFonts w:ascii="Calibri" w:eastAsia="Calibri" w:hAnsi="Calibri" w:cs="B Lotus"/>
          <w:sz w:val="28"/>
          <w:szCs w:val="28"/>
          <w:rtl/>
        </w:rPr>
        <w:softHyphen/>
      </w:r>
      <w:r w:rsidRPr="00D356CD">
        <w:rPr>
          <w:rFonts w:ascii="Calibri" w:eastAsia="Calibri" w:hAnsi="Calibri" w:cs="B Lotus" w:hint="cs"/>
          <w:sz w:val="28"/>
          <w:szCs w:val="28"/>
          <w:rtl/>
        </w:rPr>
        <w:t>گیرند. ﻣﺒﺤﺚ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ﺳﺎﺑﻘﺔ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ﻃﻮﻻﻧﻲ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درﻣـﺎﻧﻲ</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ﻛﺎرﻫــﺎي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ﺳــﺎﻟﺘﺮ</w:t>
      </w:r>
      <w:r w:rsidRPr="00D356CD">
        <w:rPr>
          <w:rFonts w:ascii="Calibri" w:eastAsia="Calibri" w:hAnsi="Calibri" w:cs="B Lotus"/>
          <w:sz w:val="28"/>
          <w:szCs w:val="28"/>
          <w:vertAlign w:val="superscript"/>
          <w:rtl/>
        </w:rPr>
        <w:footnoteReference w:id="3"/>
      </w:r>
      <w:r w:rsidRPr="00D356CD">
        <w:rPr>
          <w:rFonts w:ascii="Calibri" w:eastAsia="Calibri" w:hAnsi="Calibri" w:cs="B Lotus" w:hint="cs"/>
          <w:sz w:val="28"/>
          <w:szCs w:val="28"/>
          <w:rtl/>
          <w:lang w:bidi="fa-IR"/>
        </w:rPr>
        <w:t>(1949)</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وﻟﭙــﻲ(1985)</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ﻣﻲرﺳﺪ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آﻧﻬﺎ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ﻣﺘﻮﺟﻪ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ﺑﺮﺧـﻲ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اﻧـﺴﺎنﻫـﺎ</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ﻧﻤﻲﺗﻮاﻧﻨﺪ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ﺑﮕﻴﺮﻧﺪ؛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ﻧﺘﻴﺠﻪ،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ﻣﺤﻘﻖ</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ﻛﻮﺷﺶ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ﻛﺮدﻧﺪ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آﻧﻬـﺎ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ﺑﻴﺎﻣﻮزﻧـﺪ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(ﻫﺎرﺟﻲ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همکاران،</w:t>
      </w:r>
      <w:r w:rsidRPr="00D356CD">
        <w:rPr>
          <w:rFonts w:ascii="Calibri" w:eastAsia="Calibri" w:hAnsi="Calibri" w:cs="B Lotus"/>
          <w:sz w:val="28"/>
          <w:szCs w:val="28"/>
        </w:rPr>
        <w:t>1377</w:t>
      </w:r>
      <w:r w:rsidRPr="00D356CD">
        <w:rPr>
          <w:rFonts w:ascii="Calibri" w:eastAsia="Calibri" w:hAnsi="Calibri" w:cs="B Lotus" w:hint="c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ﺳﺎﻟﺘﺮ،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ﭘﺎﻳﻪ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ﮔﺬار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اﺑـﺮاز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وﺟـﻮد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ﺑـﺎ</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اﺳﺘﻔﺎده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اﺻﻮل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ﺑﺎزﺗﺎب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ﺷﺮﻃﻲ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درﻣﺎﻧﮕﺮي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ﭘﺮداﺧﺖ</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ﺳﺎﻟﺘﺮ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ﻣﻮﺿـﻌﻲ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ﻣﺨـﺎﻟﻒ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ﻧـﺴﺒﺖ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روانﺗﺤﻠﻴـﻞﮔـﺮي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داﺷﺖ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ﭘﺎﻳﻪﮔﺬار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ﺑﺎزﺗﺎب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ﺷﺮﻃﻲ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ﭘـﺎوﻟﻮف</w:t>
      </w:r>
      <w:r w:rsidRPr="00D356CD">
        <w:rPr>
          <w:rFonts w:ascii="Calibri" w:eastAsia="Calibri" w:hAnsi="Calibri" w:cs="B Lotus"/>
          <w:sz w:val="28"/>
          <w:szCs w:val="28"/>
          <w:vertAlign w:val="superscript"/>
          <w:rtl/>
        </w:rPr>
        <w:footnoteReference w:id="4"/>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ﭘﺎوﻟﻮف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ﻣﻌﺘﻘﺪ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اﻧـﺴﺎن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ﻧﻴﺮوﻫـﺎي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ﺗﻬﻴـﻴﺞ</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ﻛﻨﻨﺪه</w:t>
      </w:r>
      <w:r w:rsidRPr="00D356CD">
        <w:rPr>
          <w:rFonts w:ascii="Calibri" w:eastAsia="Calibri" w:hAnsi="Calibri" w:cs="B Lotus" w:hint="eastAsia"/>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ﺑﺎزدارﻧﺪه</w:t>
      </w:r>
      <w:r w:rsidRPr="00D356CD">
        <w:rPr>
          <w:rFonts w:ascii="Calibri" w:eastAsia="Calibri" w:hAnsi="Calibri" w:cs="B Lotus" w:hint="eastAsia"/>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ﺗﻬﻴﻴﺞ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ﻓﺮاﻳﻨﺪ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ﻣﻐﺰي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ﻓﻌﺎﻟﻴـﺖ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اﻓـﺰاﻳﺶ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ﻣـﻲدﻫـﺪ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ﻫﻤﭽﻨـﻴﻦ،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اﻳﺠـﺎد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واﻛﻨﺶﻫﺎي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ﺷﺮﻃﻲ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ﺟﺪﻳـﺪ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ﺗـﺴﻬﻴﻞ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lastRenderedPageBreak/>
        <w:t>ﻣـﻲ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ﻛﻨـﺪ</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ﻧﻘـﺶ</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ﻧﻴﺮوﻫﺎي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ﺑﺎزدارﻧﺪ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ﻓﻌﺎﻟﻴﺖ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ﻧﺘﻴﺠﻪ،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ﻛـﺎﻫﺶ</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ﻳﺎدﮔﻴﺮي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ﺳﺎﻟﺘﺮ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ﻧﻴـﺰ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ﺗﺤـﺖ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ﻧﻈﺮﻳـﺔ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ﭘـﺎوﻟﻮف</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اﻋﺘﻘﺎد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داﺷﺖ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زﻣﺎﻧﻲﻛﻪ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ﻧﻴﺮوﻫﺎي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ﺗﻬﻴـﻴﺞ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ﻛﻨﻨـﺪه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ﺗـﺴﻠﻂ</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اﻓﺮاد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ﻓﻌـﺎل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ﻋـﺎﻃﻔﻲ،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ﻫـﺴﺘﻨﺪ</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اﻣـﺎ</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زﻣﺎﻧﻲﻛﻪ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ﻧﻴﺮوﻫﺎي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ﺑﺎزدارﻧﺪه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ﺗﺴﻠﻂ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دارﻧـﺪ،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اﻓـﺮاد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دﭼـﺎر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ﺳﺮدرﮔﻤﻲ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رﻛﻮد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ﺷﻮﻧﺪ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ﭼﻨـﻴﻦ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اﻓـﺮادي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وﺟـﻮد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اﺣﺴﺎﺳﺎت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ﺣﺒﺲ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ﭘﻨﻬـﺎن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ﺧـﻮد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ﻧـﺞ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ﻣـﻲﺑﺮﻧـﺪ</w:t>
      </w:r>
      <w:r w:rsidRPr="00D356CD">
        <w:rPr>
          <w:rFonts w:ascii="Calibri" w:eastAsia="Calibri" w:hAnsi="Calibri" w:cs="B Lotus"/>
          <w:sz w:val="28"/>
          <w:szCs w:val="28"/>
        </w:rPr>
        <w:t xml:space="preserve"> . </w:t>
      </w:r>
      <w:r w:rsidRPr="00D356CD">
        <w:rPr>
          <w:rFonts w:ascii="Calibri" w:eastAsia="Calibri" w:hAnsi="Calibri" w:cs="B Lotus" w:hint="cs"/>
          <w:sz w:val="28"/>
          <w:szCs w:val="28"/>
          <w:rtl/>
        </w:rPr>
        <w:t>ﺑﻨﺎﺑﺮاﻳﻦ،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اﻋﺘﻘﺎد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ﺳﺎﻟﺘﺮ،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ﺳﻼﻣﺘﻲ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ﺑﺎﻳﺪ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ﺗﻌـﺎدل</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ﻣﻨﺎﺳﺒﻲ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ﺗﻬﻴﻴﺠﻲ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ﺑﺎزدارﻧﺪﮔﻲ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ﻣﻐﺰ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داﺷﺘﻪ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ﺑﺎﺷﺪ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ﺑﻨﺎﺑﺮ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ﻧﻈﺮﻳـﺔ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اﻓـﺮاد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ﻋـﺼﺒﻲ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ﻫﻤﻴـﺸﻪ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ﻓﺮاواﻧﻲ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ﻧﻴﺮوﻫﺎي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ﺑﺎزدارﻧﺪه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رﻧﺞ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ﻣﻲﺑﺮﻧﺪ</w:t>
      </w:r>
      <w:r w:rsidRPr="00D356CD">
        <w:rPr>
          <w:rFonts w:ascii="Calibri" w:eastAsia="Calibri" w:hAnsi="Calibri" w:cs="B Lotus"/>
          <w:sz w:val="28"/>
          <w:szCs w:val="28"/>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 xml:space="preserve"> اﻧﺪﻳــﺸﻪﻫــﺎ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ﻧﻮﺷــﺘﻪﻫــﺎي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ﺳــﺎﻟﺘﺮ،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وﻟﭙــﻲ</w:t>
      </w:r>
      <w:r w:rsidRPr="00D356CD">
        <w:rPr>
          <w:rFonts w:ascii="Calibri" w:eastAsia="Calibri" w:hAnsi="Calibri" w:cs="B Lotus"/>
          <w:sz w:val="28"/>
          <w:szCs w:val="28"/>
          <w:rtl/>
        </w:rPr>
        <w:t xml:space="preserve"> (1958) </w:t>
      </w:r>
      <w:r w:rsidRPr="00D356CD">
        <w:rPr>
          <w:rFonts w:ascii="Calibri" w:eastAsia="Calibri" w:hAnsi="Calibri" w:cs="B Lotus" w:hint="cs"/>
          <w:sz w:val="28"/>
          <w:szCs w:val="28"/>
          <w:rtl/>
        </w:rPr>
        <w:t>را</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ﺑﺮاﻧﮕﻴﺨت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ﻧﺘـﺎﻳﺞ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درﻣـﺎن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ﺑﺮاﺳـﺎس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اﺻـﻮل</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روانﺗﺤﻠﻴﻞﮔـﺮي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ﻧﺎﺧﺮﺳـﻨﺪ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ﻧﻴـﺰ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راﻫﺒﺮدﻫـﺎي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ﻣﺪاﺧﻠﻪاي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ﺑﺮاﺳﺎس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ﺷـﺮﻃﻲ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ﺳـﺎزي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ﺟـﺎﻳﮕﺰﻳﻦ</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آﻧﻬﺎ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ﻛﺮد</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وﻟﭙﻲ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اﺑـﺮاز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وﺟـﻮد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ﺻـﻮرت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ﺑﻴـﺎن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ﻣﻨﺎﺳﺐ</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ﻫﻴﺠﺎﻧﻲ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ﺳﺎﻳﺮ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اﻓﺮاد،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ﻣﻲﮔﺮﻓﺖ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ﻫﺪف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ﻛـﺮدن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اﺿـﻄﺮاب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ﺗﺮس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ﻣﺘﻘﺎﺑﻞ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اﻧﺴﺎن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اﺑـﺮاز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وﺟـﻮد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ﺑﺎزﻣﻲدارد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ﺑﺮاﺳـﺎس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اﺻـﻞ</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ﺑﺎزداري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ﺗﻘﺎﺑﻠﻲ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اﻧﺠﺎم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ﻣﻲداد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اﺻﻞ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ﻣﻲﻛﻨﺪ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 اﮔﺮ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ﺑﺘﻮان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واﻛﻨﺶ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دارﻧﺪة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ﺣـﻀﻮر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ﻣﺤﺮكﻫـﺎي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اﺿـﻄﺮاب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ﺑﺮاﻧﮕﻴـﺰ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اﻳﺠـﺎد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ﭘﻴﻮﻧـﺪ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ﻣﺤﺮك</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ﺿﻌﻴﻒ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ﺷﻮد</w:t>
      </w:r>
      <w:r w:rsidRPr="00D356CD">
        <w:rPr>
          <w:rFonts w:ascii="Calibri" w:eastAsia="Calibri" w:hAnsi="Calibri" w:cs="B Lotu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ﺑﻴﻤـﺎران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ﻣﻮﻗﻌﻴﺖ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اﺟﺘﻤـﺎﻋﻲ،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ﺧـﺸﻢ،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اﺣـﺴﺎﺳﻲ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ﻣـﺎﻧﻊ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اﺿـﻄﺮاب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ﺷـﻮد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واﻛﻨﺶ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ﻧﺸﺎن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دﻫﻨﺪ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ﺟﻠﺴﺎت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ﺑﻴﻤﺎران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ﻛﺮدن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ﻣﻮﻗﻌﻴﺖ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اﻳﺠـﺎد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ﻛﻨﻨـﺪة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ﺗـﻨﺶ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ﺗﺤﺮﻳﻚ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ﺳﭙﺲ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آﻧﻬﺎ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آﻣﻮﺧـﺖ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اﺣـﺴﺎﺳﺎﺗﻲ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ﻏﻴﺮ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ﻛﻨﻨﺪ</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ﻫﺮ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ﺑﻴﻤﺎر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ﺻﺤﻨﻪ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ﻣﻮﻓﻘﻴﺖ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اﺟـﺮا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رﺷـﺘﺔ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ﻣﻴـﺎن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ﻣﺤﺮك</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واﻛﻨﺶ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ﺿﻌﻴﻒ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اﻳﻨﻜﻪ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ﻛـﺎﻣﻼً</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ﻣـﻲرود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ﺳـﭙﺲ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ﻓـﺮد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 دﻳﺪه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ﻣﻲﺗﻮاﻧﺪ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ﺗﻌﻠﻴﻤﺎت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ﻣﻮﻗﻌﻴﺖﻫـﺎي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زﻧﺪﮔﻲ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واﻗﻌﻲ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انتقال دﻫﺪ</w:t>
      </w:r>
      <w:r w:rsidRPr="00D356CD">
        <w:rPr>
          <w:rFonts w:ascii="Calibri" w:eastAsia="Calibri" w:hAnsi="Calibri" w:cs="B Lotus"/>
          <w:sz w:val="28"/>
          <w:szCs w:val="28"/>
          <w:rtl/>
        </w:rPr>
        <w:t xml:space="preserve"> </w:t>
      </w:r>
      <w:r w:rsidRPr="00D356CD">
        <w:rPr>
          <w:rFonts w:ascii="Calibri" w:eastAsia="Calibri" w:hAnsi="Calibri" w:cs="B Lotus"/>
          <w:sz w:val="28"/>
          <w:szCs w:val="28"/>
        </w:rPr>
        <w:t>.</w:t>
      </w:r>
    </w:p>
    <w:p w:rsidR="00814961" w:rsidRPr="00D356CD" w:rsidRDefault="00814961" w:rsidP="00D356CD">
      <w:pPr>
        <w:bidi/>
        <w:spacing w:after="200" w:line="360" w:lineRule="auto"/>
        <w:jc w:val="both"/>
        <w:rPr>
          <w:rFonts w:ascii="Calibri" w:eastAsia="Calibri" w:hAnsi="Calibri" w:cs="B Lotus"/>
          <w:sz w:val="28"/>
          <w:szCs w:val="28"/>
        </w:rPr>
      </w:pP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روشﻫﺎي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درﻣﺎﻧﻲ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ﺟـﺮأت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ورزي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ﺑـﺴﻴﺎر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ﻣﺘﻌﺪدﻧﺪ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آﻧﻬﺎ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ﻣﻜﻤﻞ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ﻣﺴﺘﻘﻞ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ﺣﺴﺎب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ﻣﻲآﻳﻨﺪ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ﻋﺒﺎرﺗﻨـﺪ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ﺑﺎزﺳـﺎزي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ﻋﻘﻼﻧﻲ،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ﺣﺴﺎ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ﺳﻴﺖزداﻳﻲ،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ﺗﻤﺮﻳﻦ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رﻓﺘـﺎر،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ﻧﻘـﺶ،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ﺳﺮﻣﺸﻖﮔﻴﺮي،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ﭘﺴﺨﻮرد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ﻛﻼﻣﻲ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وﻳﺪﻳﻮﺋﻲ،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اراﺋه‏ی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ﻓـﻴﻠﻢﻫﺎي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ﻣﻨﺎﺳـﺐ</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ﺷﻘﻮق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ﻣﺨﺘﻠﻒرﻓﺘﺎري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ﺗﻌﻴﻴﻦ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ﺗﻜﻠﻴﻒ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ﺧﺎﻧﮕﻲ،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راﻫﻨﻤﺎﻳﻲ،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ﺗﻘﻮﻳﺖ،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ﺗﻮﻗﻒ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ﻓﻜﺮ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ﻣﺎﻧﻨﺪ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اﻳﻨﻬﺎ</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اﻣﺎ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ﺑﺎﺗﻮﺟﻪ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وﻟﭙـﻲ،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ﺻـﻮرت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ﮔﺮﻓﺘﻪاﺳﺖ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ﻃﺮﻳـﻖ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ﻧﻘـﺶ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ﻧﻘﺶﮔﺰاري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روﺷـﻲ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اﺳـﺖ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درﻣﺎﻧﮕﺮ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ﻣﺪدﺟﻮ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ﺧﻮاﻫﺪ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ﻳـﻚ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ﻣﻮﻗﻌﻴـﺖ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ﺳﺎﺧﺘﮕﻲ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اﺗﺎق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ﻣﻮﻗﻌﻴﺖ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واﻗﻌﻲ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زﻧـﺪﮔﻲ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ﺷﺒﻴﻪﺳﺎزي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ﻣـﻮرد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lastRenderedPageBreak/>
        <w:t>ﺑﭙـﺮدازد.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ﻣﻮﻗﻌﻴﺖ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ﺳﺎﺧﺘﮕﻲ،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ﻣـﺪدﺟﻮ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درﻣـﺎﻧﮕﺮ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ﺗﻌﺎﻣـﻞ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ﻣﻴﺎن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ﻓﺮدي</w:t>
      </w:r>
      <w:r w:rsidRPr="00D356CD">
        <w:rPr>
          <w:rFonts w:ascii="Calibri" w:eastAsia="Calibri" w:hAnsi="Calibri" w:cs="B Lotus"/>
          <w:sz w:val="28"/>
          <w:szCs w:val="28"/>
          <w:vertAlign w:val="superscript"/>
          <w:rtl/>
        </w:rPr>
        <w:footnoteReference w:id="5"/>
      </w:r>
      <w:r w:rsidRPr="00D356CD">
        <w:rPr>
          <w:rFonts w:ascii="Calibri" w:eastAsia="Calibri" w:hAnsi="Calibri" w:cs="B Lotus" w:hint="cs"/>
          <w:sz w:val="28"/>
          <w:szCs w:val="28"/>
          <w:rtl/>
        </w:rPr>
        <w:t>ﻣﺮﺑﻮط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ﻣﺸﻜﻞ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ﻣﺪدﺟﻮ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ﻣﻲﭘﺮدازﻧﺪ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ﺳﻴﻒ،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1380).ﭘﺎﻳﻪﮔﺬار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ﻣﻮرنو</w:t>
      </w:r>
      <w:r w:rsidRPr="00D356CD">
        <w:rPr>
          <w:rFonts w:ascii="Calibri" w:eastAsia="Calibri" w:hAnsi="Calibri" w:cs="B Lotus"/>
          <w:sz w:val="28"/>
          <w:szCs w:val="28"/>
          <w:vertAlign w:val="superscript"/>
          <w:rtl/>
        </w:rPr>
        <w:footnoteReference w:id="6"/>
      </w:r>
      <w:r w:rsidRPr="00D356CD">
        <w:rPr>
          <w:rFonts w:ascii="Calibri" w:eastAsia="Calibri" w:hAnsi="Calibri" w:cs="B Lotus"/>
          <w:sz w:val="28"/>
          <w:szCs w:val="28"/>
          <w:rtl/>
        </w:rPr>
        <w:t xml:space="preserve"> (1946) </w:t>
      </w:r>
      <w:r w:rsidRPr="00D356CD">
        <w:rPr>
          <w:rFonts w:ascii="Calibri" w:eastAsia="Calibri" w:hAnsi="Calibri" w:cs="B Lotus" w:hint="cs"/>
          <w:sz w:val="28"/>
          <w:szCs w:val="28"/>
          <w:rtl/>
        </w:rPr>
        <w:t>ﺑﻮد</w:t>
      </w:r>
      <w:r w:rsidRPr="00D356CD">
        <w:rPr>
          <w:rFonts w:ascii="Calibri" w:eastAsia="Calibri" w:hAnsi="Calibri" w:cs="B Lotu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نظر 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ﻧﻤﺎﻳﺶ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روﺷـﻲ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ﺑـﺮاي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ﺑﺮرﺳـﻲ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رواﺑـﻂ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ﻋﺎﻃﻔﻲ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ﻣﺸﻜﻼت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دﻳﮕﺮان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اﻋﻀﺎي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ﮔـﺮوه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ﻣﻲﺑﺎﻳﺴﺘﻲ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ﭘﺎﺳﺦ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دﻫﻨﺪ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ﭘﺎﺳـﺦ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اﻋﻀﺎ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ﺗﻮاﻧـﺪ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ﺻـﻮرت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ﺑـﺎزﮔﻮ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ﻛـﺮدن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اﺣـﺴﺎﺳﺎت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ﻧﺴﺒﺖ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ﻣﻮﺿﻮع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ﻣﻄﺮح</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ﺻـﻮرت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ﺗﺠﺎرب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ﮔﺬﺷﺘﻪ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زﻧﺪﮔﻲ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ﻓﺮدي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ﺑﺎﺷﺪ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ﻧﻮﻋﻲ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ﻣﻮﺿﻮع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ﻣﻄﺮح</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ﺷﺒﺎﻫﺖ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ﺣـﺎل،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ﭘﺎﺳﺦ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ﻋﻜﺲ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اﻟﻌﻤﻞ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ﻋﻨﻮان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ﺑـﺎزﺧﻮردي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ﺑـﺮاي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ﺗﻐﻴﻴـﺮ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اﺳﺘﻔﺎده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ﻣﻲﺷﻮد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ﺷﻔﻴﻊ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آﺑﺎدي</w:t>
      </w:r>
      <w:r w:rsidRPr="00D356CD">
        <w:rPr>
          <w:rFonts w:ascii="Calibri" w:eastAsia="Calibri" w:hAnsi="Calibri" w:cs="B Lotus" w:hint="cs"/>
          <w:sz w:val="28"/>
          <w:szCs w:val="28"/>
          <w:rtl/>
          <w:lang w:bidi="fa-IR"/>
        </w:rPr>
        <w:t>،</w:t>
      </w:r>
      <w:r w:rsidRPr="00D356CD">
        <w:rPr>
          <w:rFonts w:ascii="Calibri" w:eastAsia="Calibri" w:hAnsi="Calibri" w:cs="B Lotus"/>
          <w:sz w:val="28"/>
          <w:szCs w:val="28"/>
          <w:rtl/>
        </w:rPr>
        <w:t xml:space="preserve">1380). </w:t>
      </w:r>
      <w:r w:rsidRPr="00D356CD">
        <w:rPr>
          <w:rFonts w:ascii="Calibri" w:eastAsia="Calibri" w:hAnsi="Calibri" w:cs="B Lotus" w:hint="cs"/>
          <w:sz w:val="28"/>
          <w:szCs w:val="28"/>
          <w:rtl/>
        </w:rPr>
        <w:t>ﺑــﺎزي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ﻧﻘــﺶ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ﻫــﺪاﻳﺖ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ﻋﻤﻠــﻲ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ﻣﻌﻤــﻮﻻً</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آﻣﺎﺟﻲ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ﻣﻌﻴﻨﻲ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ﺑﻴﻤـﺎر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ﺑﻴـﺸﺘﺮﻳﻦ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ﻣـﺸﻜﻞ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ﺑﺎزداري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اﻧﺠﺎم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آﻧﻬﺎ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اﺟﺮا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اﻋﻤﺎل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ﻣﻲﮔﺮدد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ﺟـﺰو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ﺗﻤـﺮﻳﻦ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رﻓﺘـﺎر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ﺗﺌﺎﺗﺮدرﻣﺎﻧﻲ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ﻧﺎﺷﻲ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ﺷﺪهاﻧﺪ؛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اﻣﺎ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ﺗﻮﺳﻌﺔ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ﻧﻈﺮﻳﺔ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ﻳﺎدﮔﻴﺮي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ﺳﺎزوﻛﺎر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ﻋﻴﻨﻲ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ﻳﺎﻓﺘﻪ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ﺟﻼﻟﻲ،</w:t>
      </w:r>
      <w:r w:rsidRPr="00D356CD">
        <w:rPr>
          <w:rFonts w:ascii="Calibri" w:eastAsia="Calibri" w:hAnsi="Calibri" w:cs="B Lotus"/>
          <w:sz w:val="28"/>
          <w:szCs w:val="28"/>
          <w:rtl/>
        </w:rPr>
        <w:t xml:space="preserve"> 1376).</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ﺗﻜﻨﻴﻚ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ﻣﺮاﺟﻊ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ﻧﻘـﺶﻫﺎي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ﻣﺨﺘﻠﻒ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ﻣﻮاﺟﻪ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ﻣﺸﺎﻫﺪة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اﻟﮕﻮ،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ﻧﻮﻋﻲ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ﺑﺼﻴﺮت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ﻧﺴﺒﺖ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ﻛﺴﺐ</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ﻛﻨـﺪ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ﺳﻌﻲ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ﻓﺮدي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ﻔﺎ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ﺑﮕﻴﺮد؛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ﺻﻮرت،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ﺗﻜﻨﻴﻚ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ﻧـﻮﻋﻲ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اﻟﮕﻮﺳﺎزي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ﺣﺴﺎب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آﻳﺪ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ﺷﻴﻮة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اﻳﻔﺎي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ﻃﺮﻳـﻖ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دﻳﮕﺮي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اﻳـﻦ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ﻃﺮﻳـﻖ،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ﺗﻤﺮﻳﻦ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ﺗﻜﺮار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ﻣﻮﺳﻮم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درﻣﺎﻧﮕﺮ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ﻳـﺎ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ﻣـﺸﺎور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ﻣﺮاﺟﻊ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اﺣﺴﺎﺳﺎت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ﻣﻤﻨﻮع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ﺷـﺪة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ﻣﻌﻤـﻮﻟﻲ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ﻧـﺴﺒﺖ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ﺷـﺨﺺ</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اﺑـﺮاز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ﻛﻨـﺪ</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اﻳـﻦ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lang w:bidi="fa-IR"/>
        </w:rPr>
        <w:t>تکنیک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ﻣﻨﺰﻟـﺔ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ﺑﺨـﺸﻲ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ﺷـﻴﻮة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ﺗﻤـﺮﻳﻦ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ﺗﻜـﺮار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ﻣﺸﺎور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اﺿﻄﺮاب‏اﻧﮕﻴﺰ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ﻣﻲﮔﻴﺮد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ﻣﺮاﺟﻊ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ﻣﻲﺧﻮاﻫﺪ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واﻛـﻨﺶ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ﻋﻜﺲ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اﻟﻌﻤﻞ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ﻧﺸﺎن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دﻫﺪ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وﻗﺖ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ﺗـﺪرﻳﺞ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اﺻﻼح</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ﻧﺤﻮة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ﭘﺎﺳﺨﮕﻮﻳﻲ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ﻣﻲﭘﺮدازد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ﭘﺎﺳﺦﻫـﺎي ﺑﻬﺘﺮ</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w:t>
      </w:r>
      <w:r w:rsidRPr="00D356CD">
        <w:rPr>
          <w:rFonts w:ascii="Calibri" w:eastAsia="Calibri" w:hAnsi="Calibri" w:cs="B Lotus" w:hint="eastAsia"/>
          <w:sz w:val="28"/>
          <w:szCs w:val="28"/>
          <w:rtl/>
        </w:rPr>
        <w:t>ز</w:t>
      </w:r>
      <w:r w:rsidRPr="00D356CD">
        <w:rPr>
          <w:rFonts w:ascii="Calibri" w:eastAsia="Calibri" w:hAnsi="Calibri" w:cs="B Lotus" w:hint="cs"/>
          <w:sz w:val="28"/>
          <w:szCs w:val="28"/>
          <w:rtl/>
        </w:rPr>
        <w:t>ﻧﺪ</w:t>
      </w:r>
      <w:r w:rsidRPr="00D356CD">
        <w:rPr>
          <w:rFonts w:ascii="Calibri" w:eastAsia="Calibri" w:hAnsi="Calibri" w:cs="B Lotus" w:hint="eastAsia"/>
          <w:sz w:val="28"/>
          <w:szCs w:val="28"/>
          <w:rtl/>
        </w:rPr>
        <w:t>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ﺗﺮ</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ﻋﻤ</w:t>
      </w:r>
      <w:r w:rsidRPr="00D356CD">
        <w:rPr>
          <w:rFonts w:ascii="Calibri" w:eastAsia="Calibri" w:hAnsi="Calibri" w:cs="B Lotus" w:hint="eastAsia"/>
          <w:sz w:val="28"/>
          <w:szCs w:val="28"/>
          <w:rtl/>
        </w:rPr>
        <w:t>ـ</w:t>
      </w:r>
      <w:r w:rsidRPr="00D356CD">
        <w:rPr>
          <w:rFonts w:ascii="Calibri" w:eastAsia="Calibri" w:hAnsi="Calibri" w:cs="B Lotus" w:hint="cs"/>
          <w:sz w:val="28"/>
          <w:szCs w:val="28"/>
          <w:rtl/>
        </w:rPr>
        <w:t>ﻼً</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w:t>
      </w:r>
      <w:r w:rsidRPr="00D356CD">
        <w:rPr>
          <w:rFonts w:ascii="Calibri" w:eastAsia="Calibri" w:hAnsi="Calibri" w:cs="B Lotus" w:hint="eastAsia"/>
          <w:sz w:val="28"/>
          <w:szCs w:val="28"/>
          <w:rtl/>
        </w:rPr>
        <w:t>ـ</w:t>
      </w:r>
      <w:r w:rsidRPr="00D356CD">
        <w:rPr>
          <w:rFonts w:ascii="Calibri" w:eastAsia="Calibri" w:hAnsi="Calibri" w:cs="B Lotus" w:hint="cs"/>
          <w:sz w:val="28"/>
          <w:szCs w:val="28"/>
          <w:rtl/>
        </w:rPr>
        <w:t>ﻪ</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آ</w:t>
      </w:r>
      <w:r w:rsidRPr="00D356CD">
        <w:rPr>
          <w:rFonts w:ascii="Calibri" w:eastAsia="Calibri" w:hAnsi="Calibri" w:cs="B Lotus" w:hint="cs"/>
          <w:sz w:val="28"/>
          <w:szCs w:val="28"/>
          <w:rtl/>
        </w:rPr>
        <w:t>ﻣ</w:t>
      </w:r>
      <w:r w:rsidRPr="00D356CD">
        <w:rPr>
          <w:rFonts w:ascii="Calibri" w:eastAsia="Calibri" w:hAnsi="Calibri" w:cs="B Lotus" w:hint="eastAsia"/>
          <w:sz w:val="28"/>
          <w:szCs w:val="28"/>
          <w:rtl/>
        </w:rPr>
        <w:t>ـ</w:t>
      </w:r>
      <w:r w:rsidRPr="00D356CD">
        <w:rPr>
          <w:rFonts w:ascii="Calibri" w:eastAsia="Calibri" w:hAnsi="Calibri" w:cs="B Lotus" w:hint="cs"/>
          <w:sz w:val="28"/>
          <w:szCs w:val="28"/>
          <w:rtl/>
        </w:rPr>
        <w:t>ﻮ</w:t>
      </w:r>
      <w:r w:rsidRPr="00D356CD">
        <w:rPr>
          <w:rFonts w:ascii="Calibri" w:eastAsia="Calibri" w:hAnsi="Calibri" w:cs="B Lotus" w:hint="eastAsia"/>
          <w:sz w:val="28"/>
          <w:szCs w:val="28"/>
          <w:rtl/>
        </w:rPr>
        <w:t>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w:t>
      </w:r>
      <w:r w:rsidRPr="00D356CD">
        <w:rPr>
          <w:rFonts w:ascii="Calibri" w:eastAsia="Calibri" w:hAnsi="Calibri" w:cs="B Lotus" w:hint="eastAsia"/>
          <w:sz w:val="28"/>
          <w:szCs w:val="28"/>
          <w:rtl/>
        </w:rPr>
        <w:t>ـ</w:t>
      </w:r>
      <w:r w:rsidRPr="00D356CD">
        <w:rPr>
          <w:rFonts w:ascii="Calibri" w:eastAsia="Calibri" w:hAnsi="Calibri" w:cs="B Lotus" w:hint="cs"/>
          <w:sz w:val="28"/>
          <w:szCs w:val="28"/>
          <w:rtl/>
        </w:rPr>
        <w:t>ﻲ</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د</w:t>
      </w:r>
      <w:r w:rsidRPr="00D356CD">
        <w:rPr>
          <w:rFonts w:ascii="Calibri" w:eastAsia="Calibri" w:hAnsi="Calibri" w:cs="B Lotus" w:hint="cs"/>
          <w:sz w:val="28"/>
          <w:szCs w:val="28"/>
          <w:rtl/>
        </w:rPr>
        <w:t>ﻫ</w:t>
      </w:r>
      <w:r w:rsidRPr="00D356CD">
        <w:rPr>
          <w:rFonts w:ascii="Calibri" w:eastAsia="Calibri" w:hAnsi="Calibri" w:cs="B Lotus" w:hint="eastAsia"/>
          <w:sz w:val="28"/>
          <w:szCs w:val="28"/>
          <w:rtl/>
        </w:rPr>
        <w:t>ـ</w:t>
      </w:r>
      <w:r w:rsidRPr="00D356CD">
        <w:rPr>
          <w:rFonts w:ascii="Calibri" w:eastAsia="Calibri" w:hAnsi="Calibri" w:cs="B Lotus" w:hint="cs"/>
          <w:sz w:val="28"/>
          <w:szCs w:val="28"/>
          <w:rtl/>
        </w:rPr>
        <w:t>ﺪ</w:t>
      </w:r>
      <w:r w:rsidRPr="00D356CD">
        <w:rPr>
          <w:rFonts w:ascii="Calibri" w:eastAsia="Calibri" w:hAnsi="Calibri" w:cs="B Lotus"/>
          <w:sz w:val="28"/>
          <w:szCs w:val="28"/>
          <w:rtl/>
        </w:rPr>
        <w:t>(</w:t>
      </w:r>
      <w:r w:rsidRPr="00D356CD">
        <w:rPr>
          <w:rFonts w:ascii="Calibri" w:eastAsia="Calibri" w:hAnsi="Calibri" w:cs="B Lotus" w:hint="cs"/>
          <w:sz w:val="28"/>
          <w:szCs w:val="28"/>
          <w:rtl/>
        </w:rPr>
        <w:t>ﺷﻔﻴﻊ</w:t>
      </w:r>
      <w:r w:rsidRPr="00D356CD">
        <w:rPr>
          <w:rFonts w:ascii="Calibri" w:eastAsia="Calibri" w:hAnsi="Calibri" w:cs="B Lotus" w:hint="eastAsia"/>
          <w:sz w:val="28"/>
          <w:szCs w:val="28"/>
          <w:rtl/>
        </w:rPr>
        <w:t>آ</w:t>
      </w:r>
      <w:r w:rsidRPr="00D356CD">
        <w:rPr>
          <w:rFonts w:ascii="Calibri" w:eastAsia="Calibri" w:hAnsi="Calibri" w:cs="B Lotus" w:hint="cs"/>
          <w:sz w:val="28"/>
          <w:szCs w:val="28"/>
          <w:rtl/>
        </w:rPr>
        <w:t>ﺑﺎ</w:t>
      </w:r>
      <w:r w:rsidRPr="00D356CD">
        <w:rPr>
          <w:rFonts w:ascii="Calibri" w:eastAsia="Calibri" w:hAnsi="Calibri" w:cs="B Lotus" w:hint="eastAsia"/>
          <w:sz w:val="28"/>
          <w:szCs w:val="28"/>
          <w:rtl/>
        </w:rPr>
        <w:t>دي</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ﻧﺎﺻﺮ</w:t>
      </w:r>
      <w:r w:rsidRPr="00D356CD">
        <w:rPr>
          <w:rFonts w:ascii="Calibri" w:eastAsia="Calibri" w:hAnsi="Calibri" w:cs="B Lotus" w:hint="eastAsia"/>
          <w:sz w:val="28"/>
          <w:szCs w:val="28"/>
          <w:rtl/>
        </w:rPr>
        <w:t>ي،</w:t>
      </w:r>
      <w:r w:rsidRPr="00D356CD">
        <w:rPr>
          <w:rFonts w:ascii="Calibri" w:eastAsia="Calibri" w:hAnsi="Calibri" w:cs="B Lotus"/>
          <w:sz w:val="28"/>
          <w:szCs w:val="28"/>
          <w:rtl/>
        </w:rPr>
        <w:t xml:space="preserve"> 1377).</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b/>
          <w:bCs/>
          <w:sz w:val="28"/>
          <w:szCs w:val="28"/>
          <w:rtl/>
        </w:rPr>
      </w:pPr>
      <w:r w:rsidRPr="00D356CD">
        <w:rPr>
          <w:rFonts w:ascii="Calibri" w:eastAsia="Times New Roman" w:hAnsi="Calibri" w:cs="B Lotus" w:hint="cs"/>
          <w:b/>
          <w:bCs/>
          <w:sz w:val="28"/>
          <w:szCs w:val="28"/>
          <w:rtl/>
        </w:rPr>
        <w:t>جرأت‏ورزی در نظریات روان شناسی</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b/>
          <w:bCs/>
          <w:sz w:val="28"/>
          <w:szCs w:val="28"/>
          <w:rtl/>
        </w:rPr>
      </w:pPr>
      <w:r w:rsidRPr="00D356CD">
        <w:rPr>
          <w:rFonts w:ascii="Calibri" w:eastAsia="Times New Roman" w:hAnsi="Calibri" w:cs="B Lotus" w:hint="cs"/>
          <w:b/>
          <w:bCs/>
          <w:sz w:val="28"/>
          <w:szCs w:val="28"/>
          <w:rtl/>
        </w:rPr>
        <w:t>نظریه تحلیل تبادلی</w:t>
      </w:r>
      <w:r w:rsidRPr="00D356CD">
        <w:rPr>
          <w:rFonts w:ascii="Calibri" w:eastAsia="Calibri" w:hAnsi="Calibri" w:cs="B Lotus"/>
          <w:b/>
          <w:bCs/>
          <w:sz w:val="28"/>
          <w:szCs w:val="28"/>
          <w:vertAlign w:val="superscript"/>
          <w:rtl/>
        </w:rPr>
        <w:footnoteReference w:id="7"/>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     در این نظریه اعتقاد بر این است که جرأت ورزی، احترام به خود و به دیگران است. احترام به خود شامل خودآگاهی</w:t>
      </w:r>
      <w:r w:rsidRPr="00D356CD">
        <w:rPr>
          <w:rFonts w:ascii="Calibri" w:eastAsia="Calibri" w:hAnsi="Calibri" w:cs="B Lotus"/>
          <w:sz w:val="28"/>
          <w:szCs w:val="28"/>
          <w:vertAlign w:val="superscript"/>
          <w:rtl/>
        </w:rPr>
        <w:footnoteReference w:id="8"/>
      </w:r>
      <w:r w:rsidRPr="00D356CD">
        <w:rPr>
          <w:rFonts w:ascii="Calibri" w:eastAsia="Times New Roman" w:hAnsi="Calibri" w:cs="B Lotus" w:hint="cs"/>
          <w:sz w:val="28"/>
          <w:szCs w:val="28"/>
          <w:rtl/>
        </w:rPr>
        <w:t xml:space="preserve"> از اینکه « کسی » هستیم و احترام به دیگران، آگاهی از اینکه دیگران وجود دارند می شود، نظریه تحلیل تبادلی خصوصا مفهوم «جایگاه‏های زندگی</w:t>
      </w:r>
      <w:r w:rsidRPr="00D356CD">
        <w:rPr>
          <w:rFonts w:ascii="Calibri" w:eastAsia="Calibri" w:hAnsi="Calibri" w:cs="B Lotus"/>
          <w:sz w:val="28"/>
          <w:szCs w:val="28"/>
          <w:vertAlign w:val="superscript"/>
          <w:rtl/>
        </w:rPr>
        <w:footnoteReference w:id="9"/>
      </w:r>
      <w:r w:rsidRPr="00D356CD">
        <w:rPr>
          <w:rFonts w:ascii="Calibri" w:eastAsia="Times New Roman" w:hAnsi="Calibri" w:cs="B Lotus" w:hint="cs"/>
          <w:sz w:val="28"/>
          <w:szCs w:val="28"/>
          <w:rtl/>
        </w:rPr>
        <w:t xml:space="preserve">» برای تبادل بین رفتارهای </w:t>
      </w:r>
      <w:r w:rsidRPr="00D356CD">
        <w:rPr>
          <w:rFonts w:ascii="Calibri" w:eastAsia="Times New Roman" w:hAnsi="Calibri" w:cs="B Lotus" w:hint="cs"/>
          <w:sz w:val="28"/>
          <w:szCs w:val="28"/>
          <w:rtl/>
        </w:rPr>
        <w:lastRenderedPageBreak/>
        <w:t>جرات‏مندانه و غیر جرات‏مندانه مفید است. فلسفه ی اساسی  تحلیل تبادلی این است که همه ی مردم خوب متولد می شوند، و اینکه افراد بر مبنای دوران کودکی و نیز بر اساس نوع شناخت و تاییدی که از افراد مهم دیگر دریافت می‏کنند تصمیماتی در مورد خودشان و دیگران می گیرند، به این نتیجه می رسند که خوب نیستند، برن</w:t>
      </w:r>
      <w:r w:rsidRPr="00D356CD">
        <w:rPr>
          <w:rFonts w:ascii="Calibri" w:eastAsia="Calibri" w:hAnsi="Calibri" w:cs="B Lotus"/>
          <w:sz w:val="28"/>
          <w:szCs w:val="28"/>
          <w:vertAlign w:val="superscript"/>
          <w:rtl/>
        </w:rPr>
        <w:footnoteReference w:id="10"/>
      </w:r>
      <w:r w:rsidRPr="00D356CD">
        <w:rPr>
          <w:rFonts w:ascii="Calibri" w:eastAsia="Times New Roman" w:hAnsi="Calibri" w:cs="B Lotus" w:hint="cs"/>
          <w:sz w:val="28"/>
          <w:szCs w:val="28"/>
          <w:rtl/>
        </w:rPr>
        <w:t xml:space="preserve"> مبدع تحلیل تبادلی، معتقد است که افراد می توانند این تصمیم را تغییر دهندکه این از طریق خودآگاهی و بازشناسی مثبت از دیگران حاصل می شود، آن ها می توانند انتخاب کنند که خوب هستند. (برن، 1975، به نقل از توند</w:t>
      </w:r>
      <w:r w:rsidRPr="00D356CD">
        <w:rPr>
          <w:rFonts w:ascii="Calibri" w:eastAsia="Calibri" w:hAnsi="Calibri" w:cs="B Lotus"/>
          <w:sz w:val="28"/>
          <w:szCs w:val="28"/>
          <w:vertAlign w:val="superscript"/>
          <w:rtl/>
        </w:rPr>
        <w:footnoteReference w:id="11"/>
      </w:r>
      <w:r w:rsidRPr="00D356CD">
        <w:rPr>
          <w:rFonts w:ascii="Calibri" w:eastAsia="Times New Roman" w:hAnsi="Calibri" w:cs="B Lotus" w:hint="cs"/>
          <w:sz w:val="28"/>
          <w:szCs w:val="28"/>
          <w:rtl/>
        </w:rPr>
        <w:t>،2007)</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این نظریه بیان می‏کند که تنها جایگاه سالم، رسیدن به پیام « من خوب هستم، شما خوب هستید</w:t>
      </w:r>
      <w:r w:rsidRPr="00D356CD">
        <w:rPr>
          <w:rFonts w:ascii="Calibri" w:eastAsia="Calibri" w:hAnsi="Calibri" w:cs="B Lotus"/>
          <w:sz w:val="28"/>
          <w:szCs w:val="28"/>
          <w:vertAlign w:val="superscript"/>
          <w:rtl/>
        </w:rPr>
        <w:footnoteReference w:id="12"/>
      </w:r>
      <w:r w:rsidRPr="00D356CD">
        <w:rPr>
          <w:rFonts w:ascii="Calibri" w:eastAsia="Times New Roman" w:hAnsi="Calibri" w:cs="B Lotus" w:hint="cs"/>
          <w:sz w:val="28"/>
          <w:szCs w:val="28"/>
          <w:rtl/>
        </w:rPr>
        <w:t>» است. در این موقعیت افراد در خودشان احساس امنیت و خود اتکایی می‏کنند و به وجود دیگران ا حترام می گذارند. در این موقعیت افراد جرات ورزند اما در موقعیت های دیگر، افراد جرات ورز نیستند و احساس نا امنی می‏کنند و کمبود اعتماد به نفس دارند. (هریس</w:t>
      </w:r>
      <w:r w:rsidRPr="00D356CD">
        <w:rPr>
          <w:rFonts w:ascii="Calibri" w:eastAsia="Calibri" w:hAnsi="Calibri" w:cs="B Lotus"/>
          <w:sz w:val="28"/>
          <w:szCs w:val="28"/>
          <w:vertAlign w:val="superscript"/>
          <w:rtl/>
        </w:rPr>
        <w:footnoteReference w:id="13"/>
      </w:r>
      <w:r w:rsidRPr="00D356CD">
        <w:rPr>
          <w:rFonts w:ascii="Calibri" w:eastAsia="Times New Roman" w:hAnsi="Calibri" w:cs="B Lotus" w:hint="cs"/>
          <w:sz w:val="28"/>
          <w:szCs w:val="28"/>
          <w:rtl/>
        </w:rPr>
        <w:t>،1995، به نقل از توند،2007)</w:t>
      </w:r>
    </w:p>
    <w:p w:rsidR="00814961" w:rsidRPr="00D356CD" w:rsidRDefault="00814961" w:rsidP="00D356CD">
      <w:pPr>
        <w:tabs>
          <w:tab w:val="left" w:pos="746"/>
        </w:tabs>
        <w:bidi/>
        <w:spacing w:after="200" w:line="360" w:lineRule="auto"/>
        <w:ind w:left="720"/>
        <w:contextualSpacing/>
        <w:jc w:val="both"/>
        <w:rPr>
          <w:rFonts w:ascii="Calibri" w:eastAsia="Times New Roman" w:hAnsi="Calibri" w:cs="B Lotus"/>
          <w:b/>
          <w:bCs/>
          <w:sz w:val="28"/>
          <w:szCs w:val="28"/>
          <w:rtl/>
        </w:rPr>
      </w:pPr>
    </w:p>
    <w:p w:rsidR="00814961" w:rsidRPr="00D356CD" w:rsidRDefault="00814961" w:rsidP="00D356CD">
      <w:pPr>
        <w:tabs>
          <w:tab w:val="left" w:pos="746"/>
        </w:tabs>
        <w:bidi/>
        <w:spacing w:after="200" w:line="360" w:lineRule="auto"/>
        <w:ind w:left="-2" w:firstLine="284"/>
        <w:contextualSpacing/>
        <w:jc w:val="both"/>
        <w:rPr>
          <w:rFonts w:ascii="Calibri" w:eastAsia="Times New Roman" w:hAnsi="Calibri" w:cs="B Lotus"/>
          <w:b/>
          <w:bCs/>
          <w:sz w:val="28"/>
          <w:szCs w:val="28"/>
          <w:rtl/>
        </w:rPr>
      </w:pPr>
      <w:r w:rsidRPr="00D356CD">
        <w:rPr>
          <w:rFonts w:ascii="Calibri" w:eastAsia="Times New Roman" w:hAnsi="Calibri" w:cs="B Lotus" w:hint="cs"/>
          <w:b/>
          <w:bCs/>
          <w:sz w:val="28"/>
          <w:szCs w:val="28"/>
          <w:rtl/>
        </w:rPr>
        <w:t>روان شناسی مثبت نگر</w:t>
      </w:r>
    </w:p>
    <w:p w:rsidR="00814961" w:rsidRPr="00D356CD" w:rsidRDefault="00814961" w:rsidP="00D356CD">
      <w:pPr>
        <w:tabs>
          <w:tab w:val="left" w:pos="1031"/>
        </w:tabs>
        <w:bidi/>
        <w:spacing w:after="200" w:line="360" w:lineRule="auto"/>
        <w:ind w:left="-2" w:firstLine="284"/>
        <w:jc w:val="both"/>
        <w:rPr>
          <w:rFonts w:ascii="Calibri" w:eastAsia="Calibri" w:hAnsi="Calibri" w:cs="B Lotus"/>
          <w:sz w:val="28"/>
          <w:szCs w:val="28"/>
          <w:rtl/>
        </w:rPr>
      </w:pPr>
      <w:r w:rsidRPr="00D356CD">
        <w:rPr>
          <w:rFonts w:ascii="Calibri" w:eastAsia="Calibri" w:hAnsi="Calibri" w:cs="B Lotus" w:hint="cs"/>
          <w:sz w:val="28"/>
          <w:szCs w:val="28"/>
          <w:rtl/>
        </w:rPr>
        <w:t xml:space="preserve">     نظریه روان شناسی مثبت نگر به وسیله ی سلیگمن</w:t>
      </w:r>
      <w:r w:rsidRPr="00D356CD">
        <w:rPr>
          <w:rFonts w:ascii="Calibri" w:eastAsia="Calibri" w:hAnsi="Calibri" w:cs="B Lotus"/>
          <w:sz w:val="28"/>
          <w:szCs w:val="28"/>
          <w:vertAlign w:val="superscript"/>
          <w:rtl/>
        </w:rPr>
        <w:footnoteReference w:id="14"/>
      </w:r>
      <w:r w:rsidRPr="00D356CD">
        <w:rPr>
          <w:rFonts w:ascii="Calibri" w:eastAsia="Calibri" w:hAnsi="Calibri" w:cs="B Lotus" w:hint="cs"/>
          <w:sz w:val="28"/>
          <w:szCs w:val="28"/>
          <w:rtl/>
        </w:rPr>
        <w:t>به وجود آمد، هدف روان شناسی مثبت نگر این است که افراد بر توانایی ها و مزیت هایی که افراد و جوامع را قادر می سازند پیشرفت کنند، تکیه کنند. این نظریه بر روی هیجانات مثبت و خوش بینانه درباره آینده، امید و درستی، و قدرتمند ساختن افراد تمرکز می‏کند، افرادی که هیجان مثبت خوشبینانه را رشد داده اند قادرند موقعیت های مخالف را تفسیر کنند و به طور کاملا متفاوتی آن ها را به تعویق بیندازند. آن ها در موقعیت های سخت و چالش آور معنا پیدا می‏کنند، در این نظریه اعتقاد بر این است که ابراز وجود در مورد تایید مثبت است. افرادی که احساس مثبتی در مورد خودشان دارند، دیگران را قدر دان و با ارزش می دانند. آن ها قادر به ارائه و دریافت تایید مثبت هستند، تایید مثبت برای افراد ترغیب کننده و برانگیزاننده است، این نظریه اهمیت ارتباط با خود و دیگران را مورد تاکیید قرار می دهد، توسعه ی روابط جرات‏مندانه با دیگران، حس همبستگی و همکاری را در محیط کاری ارتقا می بخشد و افراد را قادر می سازد که کارها را با همکاری یکدیگر به انجام رسانند. ( هالوول</w:t>
      </w:r>
      <w:r w:rsidRPr="00D356CD">
        <w:rPr>
          <w:rFonts w:ascii="Calibri" w:eastAsia="Calibri" w:hAnsi="Calibri" w:cs="B Lotus"/>
          <w:sz w:val="28"/>
          <w:szCs w:val="28"/>
          <w:vertAlign w:val="superscript"/>
          <w:rtl/>
        </w:rPr>
        <w:footnoteReference w:id="15"/>
      </w:r>
      <w:r w:rsidRPr="00D356CD">
        <w:rPr>
          <w:rFonts w:ascii="Calibri" w:eastAsia="Calibri" w:hAnsi="Calibri" w:cs="B Lotus" w:hint="cs"/>
          <w:sz w:val="28"/>
          <w:szCs w:val="28"/>
          <w:rtl/>
        </w:rPr>
        <w:t>،2002 به نقل از توند، 2007)</w:t>
      </w:r>
    </w:p>
    <w:p w:rsidR="00814961" w:rsidRPr="00D356CD" w:rsidRDefault="00814961" w:rsidP="00D356CD">
      <w:pPr>
        <w:tabs>
          <w:tab w:val="left" w:pos="1031"/>
        </w:tabs>
        <w:bidi/>
        <w:spacing w:after="200" w:line="360" w:lineRule="auto"/>
        <w:jc w:val="both"/>
        <w:rPr>
          <w:rFonts w:ascii="Calibri" w:eastAsia="Calibri" w:hAnsi="Calibri" w:cs="B Lotus"/>
          <w:b/>
          <w:bCs/>
          <w:sz w:val="28"/>
          <w:szCs w:val="28"/>
          <w:rtl/>
        </w:rPr>
      </w:pPr>
      <w:r w:rsidRPr="00D356CD">
        <w:rPr>
          <w:rFonts w:ascii="Calibri" w:eastAsia="Calibri" w:hAnsi="Calibri" w:cs="B Lotus" w:hint="cs"/>
          <w:b/>
          <w:bCs/>
          <w:sz w:val="28"/>
          <w:szCs w:val="28"/>
          <w:rtl/>
        </w:rPr>
        <w:t>روان شناسی وجودی</w:t>
      </w:r>
      <w:r w:rsidRPr="00D356CD">
        <w:rPr>
          <w:rFonts w:ascii="Calibri" w:eastAsia="Calibri" w:hAnsi="Calibri" w:cs="B Lotus"/>
          <w:b/>
          <w:bCs/>
          <w:sz w:val="28"/>
          <w:szCs w:val="28"/>
          <w:vertAlign w:val="superscript"/>
          <w:rtl/>
        </w:rPr>
        <w:footnoteReference w:id="16"/>
      </w:r>
    </w:p>
    <w:p w:rsidR="00814961" w:rsidRPr="00D356CD" w:rsidRDefault="00814961" w:rsidP="00D356CD">
      <w:pPr>
        <w:tabs>
          <w:tab w:val="left" w:pos="1031"/>
          <w:tab w:val="left" w:pos="8396"/>
        </w:tabs>
        <w:bidi/>
        <w:spacing w:after="200" w:line="360" w:lineRule="auto"/>
        <w:ind w:left="-2" w:firstLine="284"/>
        <w:jc w:val="both"/>
        <w:rPr>
          <w:rFonts w:ascii="Calibri" w:eastAsia="Calibri" w:hAnsi="Calibri" w:cs="B Lotus"/>
          <w:sz w:val="28"/>
          <w:szCs w:val="28"/>
          <w:rtl/>
        </w:rPr>
      </w:pPr>
      <w:r w:rsidRPr="00D356CD">
        <w:rPr>
          <w:rFonts w:ascii="Calibri" w:eastAsia="Calibri" w:hAnsi="Calibri" w:cs="B Lotus" w:hint="cs"/>
          <w:sz w:val="28"/>
          <w:szCs w:val="28"/>
          <w:rtl/>
        </w:rPr>
        <w:lastRenderedPageBreak/>
        <w:t xml:space="preserve">     روان شناسی وجودی، بینش های مفیدی در مورد ارتباط بین عزت نفس و رابطه فراهم می‏کند، روابط مهم و توانایی واقعی بودن در روابط، بخشی از احساس امنیت و نیز نشان دهنده ی الگو های رفتاری جرات آمیز است. تنها از طریق داشتن یک رابطه ی واقعی با خود، رابطه و درگیری با دیگر افراد ممکن می شود، هرگونه تعامل و مواجهه که افراد دارند بر چگونگی فکر کردن و احساس کردن آن ها در مورد خودشان تاثیر گذار است. درمان وجودی، شناخت های مفیدی در مورد اینکه افراد چگونه می توانند در تفکرشان انعطاف پذیر شوند و بر اهمیت منعطف بودن در تفکر برای رشد جرأت‏ورزی ارئه می دهد، انعطاف نا پذیری در ارزش ها می تواند منجر به عقاید منفی و خود محدودی در ارتباط با خود یا دیگران شود و نیز باعث الگو های رفتاری غیر جرات‏مندانه می شود. ( استراسر و استراسر</w:t>
      </w:r>
      <w:r w:rsidRPr="00D356CD">
        <w:rPr>
          <w:rFonts w:ascii="Calibri" w:eastAsia="Calibri" w:hAnsi="Calibri" w:cs="B Lotus"/>
          <w:sz w:val="28"/>
          <w:szCs w:val="28"/>
          <w:vertAlign w:val="superscript"/>
          <w:rtl/>
        </w:rPr>
        <w:footnoteReference w:id="17"/>
      </w:r>
      <w:r w:rsidRPr="00D356CD">
        <w:rPr>
          <w:rFonts w:ascii="Calibri" w:eastAsia="Calibri" w:hAnsi="Calibri" w:cs="B Lotus" w:hint="cs"/>
          <w:sz w:val="28"/>
          <w:szCs w:val="28"/>
          <w:rtl/>
        </w:rPr>
        <w:t>، 1999).</w:t>
      </w:r>
    </w:p>
    <w:p w:rsidR="00814961" w:rsidRPr="00D356CD" w:rsidRDefault="00814961" w:rsidP="00D356CD">
      <w:pPr>
        <w:tabs>
          <w:tab w:val="left" w:pos="1031"/>
        </w:tabs>
        <w:bidi/>
        <w:spacing w:after="200" w:line="360" w:lineRule="auto"/>
        <w:jc w:val="both"/>
        <w:rPr>
          <w:rFonts w:ascii="Calibri" w:eastAsia="Calibri" w:hAnsi="Calibri" w:cs="B Lotus"/>
          <w:b/>
          <w:bCs/>
          <w:sz w:val="28"/>
          <w:szCs w:val="28"/>
          <w:rtl/>
        </w:rPr>
      </w:pPr>
      <w:r w:rsidRPr="00D356CD">
        <w:rPr>
          <w:rFonts w:ascii="Calibri" w:eastAsia="Calibri" w:hAnsi="Calibri" w:cs="B Lotus" w:hint="cs"/>
          <w:b/>
          <w:bCs/>
          <w:sz w:val="28"/>
          <w:szCs w:val="28"/>
          <w:rtl/>
        </w:rPr>
        <w:t>نظریه دلبستگی</w:t>
      </w:r>
      <w:r w:rsidRPr="00D356CD">
        <w:rPr>
          <w:rFonts w:ascii="Calibri" w:eastAsia="Calibri" w:hAnsi="Calibri" w:cs="B Lotus"/>
          <w:b/>
          <w:bCs/>
          <w:sz w:val="28"/>
          <w:szCs w:val="28"/>
          <w:vertAlign w:val="superscript"/>
          <w:rtl/>
        </w:rPr>
        <w:footnoteReference w:id="18"/>
      </w:r>
    </w:p>
    <w:p w:rsidR="00814961" w:rsidRPr="00D356CD" w:rsidRDefault="00814961" w:rsidP="00D356CD">
      <w:pPr>
        <w:tabs>
          <w:tab w:val="left" w:pos="1031"/>
        </w:tabs>
        <w:bidi/>
        <w:spacing w:after="200" w:line="360" w:lineRule="auto"/>
        <w:ind w:left="-2" w:firstLine="284"/>
        <w:jc w:val="both"/>
        <w:rPr>
          <w:rFonts w:ascii="Calibri" w:eastAsia="Calibri" w:hAnsi="Calibri" w:cs="B Lotus"/>
          <w:sz w:val="28"/>
          <w:szCs w:val="28"/>
          <w:rtl/>
        </w:rPr>
      </w:pPr>
      <w:r w:rsidRPr="00D356CD">
        <w:rPr>
          <w:rFonts w:ascii="Calibri" w:eastAsia="Calibri" w:hAnsi="Calibri" w:cs="B Lotus" w:hint="cs"/>
          <w:sz w:val="28"/>
          <w:szCs w:val="28"/>
          <w:rtl/>
        </w:rPr>
        <w:t xml:space="preserve">     نظریه دلبستگی ایمن و نا ایمن</w:t>
      </w:r>
      <w:r w:rsidRPr="00D356CD">
        <w:rPr>
          <w:rFonts w:ascii="Calibri" w:eastAsia="Calibri" w:hAnsi="Calibri" w:cs="B Lotus"/>
          <w:sz w:val="28"/>
          <w:szCs w:val="28"/>
          <w:vertAlign w:val="superscript"/>
          <w:rtl/>
        </w:rPr>
        <w:footnoteReference w:id="19"/>
      </w:r>
      <w:r w:rsidRPr="00D356CD">
        <w:rPr>
          <w:rFonts w:ascii="Calibri" w:eastAsia="Calibri" w:hAnsi="Calibri" w:cs="B Lotus" w:hint="cs"/>
          <w:sz w:val="28"/>
          <w:szCs w:val="28"/>
          <w:rtl/>
        </w:rPr>
        <w:t xml:space="preserve"> به وسیله بالبی</w:t>
      </w:r>
      <w:r w:rsidRPr="00D356CD">
        <w:rPr>
          <w:rFonts w:ascii="Calibri" w:eastAsia="Calibri" w:hAnsi="Calibri" w:cs="B Lotus"/>
          <w:sz w:val="28"/>
          <w:szCs w:val="28"/>
          <w:vertAlign w:val="superscript"/>
          <w:rtl/>
        </w:rPr>
        <w:footnoteReference w:id="20"/>
      </w:r>
      <w:r w:rsidRPr="00D356CD">
        <w:rPr>
          <w:rFonts w:ascii="Calibri" w:eastAsia="Calibri" w:hAnsi="Calibri" w:cs="B Lotus" w:hint="cs"/>
          <w:sz w:val="28"/>
          <w:szCs w:val="28"/>
          <w:rtl/>
        </w:rPr>
        <w:t xml:space="preserve"> در سال 1940 به وجود آمد، این نظریه به «نظریه ی دلبستگی»شهرت پیدا کرد، نظریه دلبستگی به درک اینکه جرأت‏ورزی چیست و اینکه تجارب اولیه چگونه بر احساس عزت نفس و الگوهای رفتاری تاثیر می گذارند، کمک می‏کند. برای افرادی که دلبستگی ایمن و مثبت اولیه را در روابطشان با مراقبت اولیه تجربه می‏کنند، ارتباطات ذهن، بدن و مغز مثبت است. آن ها قادر به بیان چگونگی احساس به دیگران بدون هیچ گونه ترس هستند و به احساسات دیگران بدون ترس پاسخ می دهند. آن ها می دانند که چه چیزی برایشان درست است و قادر به خود مدیریتی و با جرات رفتار کردن هستند. (بالبی، 2006، به نقل از توند،2007)</w:t>
      </w:r>
    </w:p>
    <w:p w:rsidR="00814961" w:rsidRPr="00D356CD" w:rsidRDefault="00814961" w:rsidP="00D356CD">
      <w:pPr>
        <w:tabs>
          <w:tab w:val="left" w:pos="1031"/>
        </w:tabs>
        <w:bidi/>
        <w:spacing w:after="200" w:line="360" w:lineRule="auto"/>
        <w:ind w:left="-2" w:firstLine="284"/>
        <w:jc w:val="both"/>
        <w:rPr>
          <w:rFonts w:ascii="Calibri" w:eastAsia="Calibri" w:hAnsi="Calibri" w:cs="B Lotus"/>
          <w:b/>
          <w:bCs/>
          <w:sz w:val="28"/>
          <w:szCs w:val="28"/>
          <w:rtl/>
        </w:rPr>
      </w:pPr>
      <w:r w:rsidRPr="00D356CD">
        <w:rPr>
          <w:rFonts w:ascii="Calibri" w:eastAsia="Calibri" w:hAnsi="Calibri" w:cs="B Lotus" w:hint="cs"/>
          <w:b/>
          <w:bCs/>
          <w:sz w:val="28"/>
          <w:szCs w:val="28"/>
          <w:rtl/>
        </w:rPr>
        <w:t>نظریه رفتارگرا</w:t>
      </w:r>
    </w:p>
    <w:p w:rsidR="00814961" w:rsidRPr="00D356CD" w:rsidRDefault="00814961" w:rsidP="00D356CD">
      <w:pPr>
        <w:tabs>
          <w:tab w:val="left" w:pos="1031"/>
        </w:tabs>
        <w:bidi/>
        <w:spacing w:after="200" w:line="360" w:lineRule="auto"/>
        <w:ind w:left="-2" w:firstLine="284"/>
        <w:jc w:val="both"/>
        <w:rPr>
          <w:rFonts w:ascii="Calibri" w:eastAsia="Calibri" w:hAnsi="Calibri" w:cs="B Lotus"/>
          <w:sz w:val="28"/>
          <w:szCs w:val="28"/>
          <w:rtl/>
        </w:rPr>
      </w:pPr>
      <w:r w:rsidRPr="00D356CD">
        <w:rPr>
          <w:rFonts w:ascii="Calibri" w:eastAsia="Calibri" w:hAnsi="Calibri" w:cs="B Lotus" w:hint="cs"/>
          <w:sz w:val="28"/>
          <w:szCs w:val="28"/>
          <w:rtl/>
        </w:rPr>
        <w:t xml:space="preserve">     واژه‏ی جرأت‏ورزی عملا برای بیان و ابراز همه نوع احساسات به جز اضطراب به کار برده می شود، تجربه نشان داده است که چنین ابرازی به منع اضطراب می انجامد، آموزش اظهار وجود تکنیکی است که برای اضطراب های حادث از روابط اجتماعی متقابل افراد به کار برده می شود، مثلا اضطراب ناشی از عدم توانایی فرد در ارائه ی عقایدش به دوستان و یا دیگران با این تکنیک به خوبی از بین می رود. درمانگر،مراجع را وا می دارد تا بر اساس این فرض احساس و عمل کند که او انسان است و حقوقی دارد و از جمله حق دارد که خودش باشد و آزادانه ، تا جایی که به حقوق دیگران لطمه نزد ، احساسات خود را بیان نماید، این تکنیک فرد را قادر می سازد که محیط را به طریق بهتر و </w:t>
      </w:r>
      <w:r w:rsidRPr="00D356CD">
        <w:rPr>
          <w:rFonts w:ascii="Calibri" w:eastAsia="Calibri" w:hAnsi="Calibri" w:cs="B Lotus" w:hint="cs"/>
          <w:sz w:val="28"/>
          <w:szCs w:val="28"/>
          <w:rtl/>
        </w:rPr>
        <w:lastRenderedPageBreak/>
        <w:t>مثبت تری زیر نفوذ و کنترل بگیرد و مانع اضطراب های بی دلیل خویش شود. باید دانست که حالت قاطعانه و تمایل به اظهار وجود نه تنها ابراز خشم و تحرکات دیگر را در برمیگیرد، بلکه همه نوع احساسات و از جمله احساسات گرم و شدیدا محبت آمیز را شامل می شود. بنابراین، جرأت‏ورزی ، نوعی رفتار تهاجمی است که ابعاد مثبت و سازنده تر رفتار را در بر میگیرد. نوع بسیار معمول و متداول مراجعانی که نیاز مبرمی به آموزش جرأت‏ورزی دارند، کسی است که تربیت اولیه ی او تاکید بیش از اندازه ای بر وظایف و الزامات اجتماعی گذاشته است و این احساس را در او ایجاد کرده است که حقوق دیگران از حقوق خود او بسی مهم تر است. اکثر بیماران نیاز به قاطعیت و اظهار وجود مناسب را به آسانی تشخیص می دهند، با وجود این، بصیرت به تنهایی هر چقدر هم روشن و واضح باشد، هیچ گونه تغییری به وجود نمی آورد. (شفیع آبادی و ناصری، 1377)</w:t>
      </w:r>
    </w:p>
    <w:p w:rsidR="00814961" w:rsidRPr="00D356CD" w:rsidRDefault="00814961" w:rsidP="00D356CD">
      <w:pPr>
        <w:tabs>
          <w:tab w:val="left" w:pos="1031"/>
        </w:tabs>
        <w:bidi/>
        <w:spacing w:after="200" w:line="360" w:lineRule="auto"/>
        <w:jc w:val="both"/>
        <w:rPr>
          <w:rFonts w:ascii="Calibri" w:eastAsia="Calibri" w:hAnsi="Calibri" w:cs="B Lotus"/>
          <w:b/>
          <w:bCs/>
          <w:sz w:val="28"/>
          <w:szCs w:val="28"/>
          <w:rtl/>
        </w:rPr>
      </w:pPr>
    </w:p>
    <w:p w:rsidR="00814961" w:rsidRPr="00D356CD" w:rsidRDefault="00814961" w:rsidP="00D356CD">
      <w:pPr>
        <w:tabs>
          <w:tab w:val="left" w:pos="1031"/>
        </w:tabs>
        <w:bidi/>
        <w:spacing w:after="200" w:line="360" w:lineRule="auto"/>
        <w:jc w:val="both"/>
        <w:rPr>
          <w:rFonts w:ascii="Calibri" w:eastAsia="Calibri" w:hAnsi="Calibri" w:cs="B Lotus"/>
          <w:b/>
          <w:bCs/>
          <w:sz w:val="28"/>
          <w:szCs w:val="28"/>
          <w:rtl/>
        </w:rPr>
      </w:pPr>
    </w:p>
    <w:p w:rsidR="00814961" w:rsidRPr="00D356CD" w:rsidRDefault="00814961" w:rsidP="00D356CD">
      <w:pPr>
        <w:tabs>
          <w:tab w:val="left" w:pos="1031"/>
        </w:tabs>
        <w:bidi/>
        <w:spacing w:after="200" w:line="360" w:lineRule="auto"/>
        <w:jc w:val="both"/>
        <w:rPr>
          <w:rFonts w:ascii="Calibri" w:eastAsia="Calibri" w:hAnsi="Calibri" w:cs="B Lotus"/>
          <w:b/>
          <w:bCs/>
          <w:sz w:val="28"/>
          <w:szCs w:val="28"/>
          <w:rtl/>
        </w:rPr>
      </w:pPr>
    </w:p>
    <w:p w:rsidR="00814961" w:rsidRPr="00D356CD" w:rsidRDefault="00814961" w:rsidP="00D356CD">
      <w:pPr>
        <w:tabs>
          <w:tab w:val="left" w:pos="1031"/>
        </w:tabs>
        <w:bidi/>
        <w:spacing w:after="200" w:line="360" w:lineRule="auto"/>
        <w:jc w:val="both"/>
        <w:rPr>
          <w:rFonts w:ascii="Calibri" w:eastAsia="Calibri" w:hAnsi="Calibri" w:cs="B Lotus"/>
          <w:b/>
          <w:bCs/>
          <w:sz w:val="28"/>
          <w:szCs w:val="28"/>
          <w:rtl/>
        </w:rPr>
      </w:pPr>
      <w:r w:rsidRPr="00D356CD">
        <w:rPr>
          <w:rFonts w:ascii="Calibri" w:eastAsia="Calibri" w:hAnsi="Calibri" w:cs="B Lotus" w:hint="cs"/>
          <w:b/>
          <w:bCs/>
          <w:sz w:val="28"/>
          <w:szCs w:val="28"/>
          <w:rtl/>
        </w:rPr>
        <w:t>رفتارهای جرات ورزانه</w:t>
      </w:r>
    </w:p>
    <w:p w:rsidR="00814961" w:rsidRPr="00D356CD" w:rsidRDefault="00814961" w:rsidP="00D356CD">
      <w:pPr>
        <w:tabs>
          <w:tab w:val="left" w:pos="1031"/>
        </w:tabs>
        <w:bidi/>
        <w:spacing w:after="200" w:line="360" w:lineRule="auto"/>
        <w:ind w:left="-2" w:firstLine="284"/>
        <w:jc w:val="both"/>
        <w:rPr>
          <w:rFonts w:ascii="Calibri" w:eastAsia="Calibri" w:hAnsi="Calibri" w:cs="B Lotus"/>
          <w:sz w:val="28"/>
          <w:szCs w:val="28"/>
          <w:rtl/>
        </w:rPr>
      </w:pPr>
      <w:r w:rsidRPr="00D356CD">
        <w:rPr>
          <w:rFonts w:ascii="Calibri" w:eastAsia="Calibri" w:hAnsi="Calibri" w:cs="B Lotus" w:hint="cs"/>
          <w:sz w:val="28"/>
          <w:szCs w:val="28"/>
          <w:rtl/>
        </w:rPr>
        <w:t xml:space="preserve">     ماسترز</w:t>
      </w:r>
      <w:r w:rsidRPr="00D356CD">
        <w:rPr>
          <w:rFonts w:ascii="Calibri" w:eastAsia="Calibri" w:hAnsi="Calibri" w:cs="B Lotus"/>
          <w:sz w:val="28"/>
          <w:szCs w:val="28"/>
          <w:vertAlign w:val="superscript"/>
          <w:rtl/>
        </w:rPr>
        <w:footnoteReference w:id="21"/>
      </w:r>
      <w:r w:rsidRPr="00D356CD">
        <w:rPr>
          <w:rFonts w:ascii="Calibri" w:eastAsia="Calibri" w:hAnsi="Calibri" w:cs="B Lotus" w:hint="cs"/>
          <w:sz w:val="28"/>
          <w:szCs w:val="28"/>
          <w:rtl/>
        </w:rPr>
        <w:t>، بریش</w:t>
      </w:r>
      <w:r w:rsidRPr="00D356CD">
        <w:rPr>
          <w:rFonts w:ascii="Calibri" w:eastAsia="Calibri" w:hAnsi="Calibri" w:cs="B Lotus"/>
          <w:sz w:val="28"/>
          <w:szCs w:val="28"/>
          <w:vertAlign w:val="superscript"/>
          <w:rtl/>
        </w:rPr>
        <w:footnoteReference w:id="22"/>
      </w:r>
      <w:r w:rsidRPr="00D356CD">
        <w:rPr>
          <w:rFonts w:ascii="Calibri" w:eastAsia="Calibri" w:hAnsi="Calibri" w:cs="B Lotus" w:hint="cs"/>
          <w:sz w:val="28"/>
          <w:szCs w:val="28"/>
          <w:rtl/>
        </w:rPr>
        <w:t>، هولون</w:t>
      </w:r>
      <w:r w:rsidRPr="00D356CD">
        <w:rPr>
          <w:rFonts w:ascii="Calibri" w:eastAsia="Calibri" w:hAnsi="Calibri" w:cs="B Lotus"/>
          <w:sz w:val="28"/>
          <w:szCs w:val="28"/>
          <w:vertAlign w:val="superscript"/>
          <w:rtl/>
        </w:rPr>
        <w:footnoteReference w:id="23"/>
      </w:r>
      <w:r w:rsidRPr="00D356CD">
        <w:rPr>
          <w:rFonts w:ascii="Calibri" w:eastAsia="Calibri" w:hAnsi="Calibri" w:cs="B Lotus" w:hint="cs"/>
          <w:sz w:val="28"/>
          <w:szCs w:val="28"/>
          <w:rtl/>
        </w:rPr>
        <w:t>، و ریم</w:t>
      </w:r>
      <w:r w:rsidRPr="00D356CD">
        <w:rPr>
          <w:rFonts w:ascii="Calibri" w:eastAsia="Calibri" w:hAnsi="Calibri" w:cs="B Lotus"/>
          <w:sz w:val="28"/>
          <w:szCs w:val="28"/>
          <w:vertAlign w:val="superscript"/>
          <w:rtl/>
        </w:rPr>
        <w:footnoteReference w:id="24"/>
      </w:r>
      <w:r w:rsidRPr="00D356CD">
        <w:rPr>
          <w:rFonts w:ascii="Calibri" w:eastAsia="Calibri" w:hAnsi="Calibri" w:cs="B Lotus" w:hint="cs"/>
          <w:sz w:val="28"/>
          <w:szCs w:val="28"/>
          <w:rtl/>
        </w:rPr>
        <w:t xml:space="preserve"> (1987، به نقل از بیان زاده و همکاران1375). جرأت‏ورزی را به شرح زیر تقسیم نموده اند:</w:t>
      </w:r>
    </w:p>
    <w:p w:rsidR="00814961" w:rsidRPr="00D356CD" w:rsidRDefault="00814961" w:rsidP="00D356CD">
      <w:pPr>
        <w:tabs>
          <w:tab w:val="left" w:pos="1031"/>
        </w:tabs>
        <w:bidi/>
        <w:spacing w:after="200" w:line="360" w:lineRule="auto"/>
        <w:ind w:left="282"/>
        <w:contextualSpacing/>
        <w:jc w:val="both"/>
        <w:rPr>
          <w:rFonts w:ascii="Calibri" w:eastAsia="Times New Roman" w:hAnsi="Calibri" w:cs="B Lotus"/>
          <w:sz w:val="28"/>
          <w:szCs w:val="28"/>
        </w:rPr>
      </w:pPr>
      <w:r w:rsidRPr="00D356CD">
        <w:rPr>
          <w:rFonts w:ascii="Calibri" w:eastAsia="Times New Roman" w:hAnsi="Calibri" w:cs="B Lotus" w:hint="cs"/>
          <w:sz w:val="28"/>
          <w:szCs w:val="28"/>
          <w:rtl/>
        </w:rPr>
        <w:t xml:space="preserve">1-رد جرات ورزانه: زمانی که با درخواست های نامعقول دیگران مواجه می شویم، می توانیم با روش رد جرات‏مندانه به  درخواست آن ها پاسخ منفی بدهیم، باید بدانیم که گفتن نه و یا بله در مقابل درخواست دیگران زمانی که به اختیار خود انسان باشد، جرات‏مندی است. هر گاه در مقابل درخواست غیر موجه و نا به جای دیگران به دلیل رو دربایسی یا ترس یا هر دلیل غیر منطقی دیگر نتوانیم با جرات از کلمه ی «نه »استفاده کنیم خود را مورد هجوم بسیاری از آسیب ها و فشارها قرار خواهیم داد. مثال: اگر به مهمانی دعوت شدیم که اعضای شرکت کننده در آن را نمیشناسیم و نمی خواهیم در آن مهمانی باشیم، می توانیم با جرات‏مندی این مهمانی را قبول نکرده و بگوییم:« متاسفم، من در مهمانی که اعضای آن را نمی شناسم، شرکت نمی‏کنم» </w:t>
      </w:r>
    </w:p>
    <w:p w:rsidR="00814961" w:rsidRPr="00D356CD" w:rsidRDefault="00814961" w:rsidP="00D356CD">
      <w:pPr>
        <w:tabs>
          <w:tab w:val="left" w:pos="1031"/>
        </w:tabs>
        <w:bidi/>
        <w:spacing w:after="200" w:line="360" w:lineRule="auto"/>
        <w:ind w:left="282"/>
        <w:contextualSpacing/>
        <w:jc w:val="both"/>
        <w:rPr>
          <w:rFonts w:ascii="Calibri" w:eastAsia="Times New Roman" w:hAnsi="Calibri" w:cs="B Lotus"/>
          <w:sz w:val="28"/>
          <w:szCs w:val="28"/>
        </w:rPr>
      </w:pPr>
      <w:r w:rsidRPr="00D356CD">
        <w:rPr>
          <w:rFonts w:ascii="Calibri" w:eastAsia="Times New Roman" w:hAnsi="Calibri" w:cs="B Lotus" w:hint="cs"/>
          <w:sz w:val="28"/>
          <w:szCs w:val="28"/>
          <w:rtl/>
        </w:rPr>
        <w:lastRenderedPageBreak/>
        <w:t>2-درخواست جرات ورزانه:: از این روش در مواقعی نیازمند کمک گرفتن از دیگران هستیم، استفاده مبی کنیم. برای مثال: اگر برای حل یک مشکل بخواهیم از والدین یا دوستی کمک بگیریم، میگوییم: « من برای حل مشکلم نیا ز به کمک و هم فکری شما دارم، آیا می توانید به من کمک کنید؟»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3- بیان جرات ورزانه</w:t>
      </w:r>
      <w:r w:rsidRPr="00D356CD">
        <w:rPr>
          <w:rFonts w:ascii="Calibri" w:eastAsia="Calibri" w:hAnsi="Calibri" w:cs="B Lotus"/>
          <w:sz w:val="28"/>
          <w:szCs w:val="28"/>
          <w:vertAlign w:val="superscript"/>
          <w:rtl/>
        </w:rPr>
        <w:footnoteReference w:id="25"/>
      </w:r>
      <w:r w:rsidRPr="00D356CD">
        <w:rPr>
          <w:rFonts w:ascii="Calibri" w:eastAsia="Times New Roman" w:hAnsi="Calibri" w:cs="B Lotus" w:hint="cs"/>
          <w:sz w:val="28"/>
          <w:szCs w:val="28"/>
          <w:rtl/>
        </w:rPr>
        <w:t>: راتوس</w:t>
      </w:r>
      <w:r w:rsidRPr="00D356CD">
        <w:rPr>
          <w:rFonts w:ascii="Calibri" w:eastAsia="Calibri" w:hAnsi="Calibri" w:cs="B Lotus"/>
          <w:sz w:val="28"/>
          <w:szCs w:val="28"/>
          <w:vertAlign w:val="superscript"/>
          <w:rtl/>
        </w:rPr>
        <w:footnoteReference w:id="26"/>
      </w:r>
      <w:r w:rsidRPr="00D356CD">
        <w:rPr>
          <w:rFonts w:ascii="Calibri" w:eastAsia="Times New Roman" w:hAnsi="Calibri" w:cs="B Lotus" w:hint="cs"/>
          <w:sz w:val="28"/>
          <w:szCs w:val="28"/>
          <w:rtl/>
        </w:rPr>
        <w:t>(1975) چندین رفتار توام با جرأت‏ورزی را که افراد نیاز دارند در مورد آن ها تعلیم ببینند شناسایی کرد: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1-گفتار توام با جرأت‏ورزی که در آن فرد حق یا خواسته ی خود را با صراحت بیان می‏کند و یا زمانی است که فرد با تعریف و تمجیدی که از دیگران می‏کند به او پسخوراند مثبت می دهد.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2- بیان احساسات به فرد آموخته می شود تا احساسات خود را تشخیص بدهد و به صورت مناسب و ماهرانه آن را نشان دهد.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3-احوالپرسی با دیگران، فرد می تواند آموزش ببیند و تشویق شود که یک شبکه دوستانه را به زندگی خود اضافه کند که باعث کاهش احساس تنهایی و افزایش عزت نفس در آن ها شود.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4-بیان عدم توافق، افراد فاقد جرات و ابراز وجود، مردمانی هستند که به «بله-بگو» مشهور هستند. زمانی که موضوعی مخالف خواسته آن ها باشد، به صورت ناشیانه ای (منفعل یا فعال) خشمگین می شوند. آن ها می توانند تعلیم ببینند که بدون داشتن پرخاشگری به طریق صادقانه ای، عدم توافق خود را ابراز کنند.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5-به جای اینکه به سادگی حرف های دیگران را باور کنند، باید گفتن «چرا» و برای به دست آوردن دلیل برای سوال خود، تعلیم ببینند. آن ها باید بیاموزند این کار را در یک حالت ماهرانه ای انجام دهند.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6-صحبت کردن در مورد خود، افرادی که عدم توانایی در رفتار توام با جرأت‏ورزی دارند، اغلب عزت نفس پایینی دارند و تجارب آن ها و این احساس که حوصله ی دیگران از صحبت با آن ها سر می رود. آن ها نیاز دارند که آموزش ببینند و در مورد خودشان و تجربه‏هایشان با یک حالت جالبی صحبت کنند.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7-پاداش دادن به دیگران هنگامی که از او تعریف می‏کنند، بارها هنگامی که شخصی از یک فرد فاقد جرأت‏ورزی تعریف می‏کند، آن فرد تعریف را انکار می‏کند و آن را مسخره می نماید. چنین افرادی نیاز دارند که بیاموزند در مقابل تعریف هایی که از آنان می شود، یک جمله ی ساده «متشکرم» را که به طور مناسبی ارئه می شود، بیان کنند. انکار کردن باعث بی احترامی به فرد مقابل و ناراحتی وی می شود.</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lastRenderedPageBreak/>
        <w:t>8-امتناع از تاکیید عقاید دیگران به منظور عادت کردن به بحث و جدل با آن ها،  به نظر می رسد که بسیاری از مردم دوست دارند با افرادی که فاقد جرأت‏ورزی هستند، بحث و جدل کنند و آن را به عنوان یک بازی ساده تلقی می‏کنند. بنابراین، این افراد نیاز دارند که آموزش ببینند، در پایان مکالمه‏های خود اظهار نظری کنند، مثلا « من مطمئنم در این مورد می توانیم یک زمان دیگر بحث کنند، در حال حاضر من نمی توانم افکارم را تغییر دهم، فکر می‏کنم تو هم همینطور باشی».</w:t>
      </w:r>
    </w:p>
    <w:p w:rsidR="00814961" w:rsidRPr="00D356CD" w:rsidRDefault="00814961" w:rsidP="00D356CD">
      <w:pPr>
        <w:tabs>
          <w:tab w:val="left" w:pos="1031"/>
        </w:tabs>
        <w:bidi/>
        <w:spacing w:after="200" w:line="360" w:lineRule="auto"/>
        <w:ind w:left="-2" w:firstLine="284"/>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9-برقرا کردن تماس چشمی با دیگران و نگاه کردن به چشمان طرف مقابل، یکی از اساسی ترین مهارت های رفتارهای جرات ورزانه است.</w:t>
      </w:r>
    </w:p>
    <w:p w:rsidR="00814961" w:rsidRPr="00D356CD" w:rsidRDefault="00814961" w:rsidP="00D356CD">
      <w:pPr>
        <w:bidi/>
        <w:spacing w:after="200" w:line="360" w:lineRule="auto"/>
        <w:jc w:val="both"/>
        <w:rPr>
          <w:rFonts w:ascii="Calibri" w:eastAsia="Calibri" w:hAnsi="Calibri" w:cs="B Lotus"/>
          <w:sz w:val="28"/>
          <w:szCs w:val="28"/>
          <w:rtl/>
          <w:lang w:bidi="fa-IR"/>
        </w:rPr>
      </w:pPr>
      <w:r w:rsidRPr="00D356CD">
        <w:rPr>
          <w:rFonts w:ascii="Calibri" w:eastAsia="Calibri" w:hAnsi="Calibri" w:cs="B Lotus" w:hint="cs"/>
          <w:sz w:val="28"/>
          <w:szCs w:val="28"/>
          <w:rtl/>
        </w:rPr>
        <w:t>10-پاسخ ضد ترس، افراد اغلب نیاز دارند که تشویق شوند و آموزش ببینند کارهایی را انجام دهند که ترس و اضطراب را در آن ها بر می انگیزاند. بنابراین، آن ها می توانند بر ترس خود غلبه کرده و زندگی راحت و خوشایندی داشته باشند که این شکلی از رویارویی با واقعیت است. ( به نقل از بهروزی، 1384)</w:t>
      </w:r>
    </w:p>
    <w:p w:rsidR="00814961" w:rsidRPr="00D356CD" w:rsidRDefault="00814961" w:rsidP="00D356CD">
      <w:pPr>
        <w:bidi/>
        <w:spacing w:after="200" w:line="360" w:lineRule="auto"/>
        <w:jc w:val="both"/>
        <w:rPr>
          <w:rFonts w:ascii="Calibri" w:eastAsia="Calibri" w:hAnsi="Calibri" w:cs="B Lotus"/>
          <w:b/>
          <w:bCs/>
          <w:sz w:val="28"/>
          <w:szCs w:val="28"/>
          <w:rtl/>
          <w:lang w:bidi="fa-IR"/>
        </w:rPr>
      </w:pPr>
    </w:p>
    <w:p w:rsidR="00814961" w:rsidRPr="00D356CD" w:rsidRDefault="00814961" w:rsidP="00D356CD">
      <w:pPr>
        <w:bidi/>
        <w:spacing w:after="200" w:line="360" w:lineRule="auto"/>
        <w:jc w:val="both"/>
        <w:rPr>
          <w:rFonts w:ascii="Calibri" w:eastAsia="Calibri" w:hAnsi="Calibri" w:cs="B Lotus"/>
          <w:b/>
          <w:bCs/>
          <w:sz w:val="28"/>
          <w:szCs w:val="28"/>
          <w:rtl/>
          <w:lang w:bidi="fa-IR"/>
        </w:rPr>
      </w:pPr>
      <w:r w:rsidRPr="00D356CD">
        <w:rPr>
          <w:rFonts w:ascii="Calibri" w:eastAsia="Calibri" w:hAnsi="Calibri" w:cs="B Lotus" w:hint="cs"/>
          <w:b/>
          <w:bCs/>
          <w:sz w:val="28"/>
          <w:szCs w:val="28"/>
          <w:rtl/>
          <w:lang w:bidi="fa-IR"/>
        </w:rPr>
        <w:t xml:space="preserve">رفتار جرات‏مندانه و </w:t>
      </w:r>
      <w:r w:rsidRPr="00D356CD">
        <w:rPr>
          <w:rFonts w:ascii="Calibri" w:eastAsia="Calibri" w:hAnsi="Calibri" w:cs="B Lotus" w:hint="cs"/>
          <w:b/>
          <w:bCs/>
          <w:sz w:val="28"/>
          <w:szCs w:val="28"/>
          <w:rtl/>
        </w:rPr>
        <w:t>سازگاری</w:t>
      </w:r>
      <w:r w:rsidRPr="00D356CD">
        <w:rPr>
          <w:rFonts w:ascii="Calibri" w:eastAsia="Calibri" w:hAnsi="Calibri" w:cs="B Lotus"/>
          <w:b/>
          <w:bCs/>
          <w:sz w:val="28"/>
          <w:szCs w:val="28"/>
          <w:rtl/>
        </w:rPr>
        <w:t xml:space="preserve"> </w:t>
      </w:r>
      <w:r w:rsidRPr="00D356CD">
        <w:rPr>
          <w:rFonts w:ascii="Calibri" w:eastAsia="Calibri" w:hAnsi="Calibri" w:cs="B Lotus" w:hint="cs"/>
          <w:b/>
          <w:bCs/>
          <w:sz w:val="28"/>
          <w:szCs w:val="28"/>
          <w:rtl/>
        </w:rPr>
        <w:t>اجتماعی</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سازگاری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اجتماعی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عبارت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مکانیزم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توسط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توانايی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تعلق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پیدا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عبارت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مجموعه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واکنش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توسط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ساختار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پاسخی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موزون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شرايط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جديد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فعالیت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شرايط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طلب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تغییر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سازگاری</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اجتماعی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نامیده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بنابراين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عاملی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پاسخ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گويی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دچار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مشکل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زمینه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ناسازگاری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محیط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جديد، اماپرخاشگری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اطالق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هدفش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اعمال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صدمه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رنج</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باشد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بیان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قصد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صدمه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رساندن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جسمانی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زبانی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ديگر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نابود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کردن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دارائی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باشد</w:t>
      </w:r>
      <w:r w:rsidRPr="00D356CD">
        <w:rPr>
          <w:rFonts w:ascii="Calibri" w:eastAsia="Calibri" w:hAnsi="Calibri" w:cs="B Lotus"/>
          <w:sz w:val="28"/>
          <w:szCs w:val="28"/>
          <w:rtl/>
        </w:rPr>
        <w:t xml:space="preserve">. </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رفتار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پرخاشگرانه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پیوسته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معض</w:t>
      </w:r>
      <w:r w:rsidRPr="00D356CD">
        <w:rPr>
          <w:rFonts w:ascii="Calibri" w:eastAsia="Calibri" w:hAnsi="Calibri" w:cs="B Lotus" w:hint="cs"/>
          <w:sz w:val="28"/>
          <w:szCs w:val="28"/>
          <w:rtl/>
          <w:lang w:bidi="fa-IR"/>
        </w:rPr>
        <w:t>لات</w:t>
      </w:r>
      <w:r w:rsidRPr="00D356CD">
        <w:rPr>
          <w:rFonts w:ascii="Calibri" w:eastAsia="Calibri" w:hAnsi="Calibri" w:cs="B Lotus" w:hint="cs"/>
          <w:sz w:val="28"/>
          <w:szCs w:val="28"/>
          <w:rtl/>
        </w:rPr>
        <w:t>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جهان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بشری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حقیقت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آنقدر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شیوع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خشونت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جوامع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بشری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زياد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غیرممکن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نظر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رسد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پرخاشگری</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واکنشی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هدف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مانع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حذف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عامل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تهديد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عکس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العمل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پرخاشگرانه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lang w:bidi="fa-IR"/>
        </w:rPr>
        <w:t xml:space="preserve"> </w:t>
      </w:r>
      <w:r w:rsidRPr="00D356CD">
        <w:rPr>
          <w:rFonts w:ascii="Calibri" w:eastAsia="Calibri" w:hAnsi="Calibri" w:cs="B Lotus" w:hint="cs"/>
          <w:sz w:val="28"/>
          <w:szCs w:val="28"/>
          <w:rtl/>
        </w:rPr>
        <w:t>نارضايتی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وقتی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بروز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موفقیتی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خشنودش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سازد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دور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سازيم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چیز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مطلوبی</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انتظارش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می‏کشد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بازداريم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(خديوی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زند،</w:t>
      </w:r>
      <w:r w:rsidRPr="00D356CD">
        <w:rPr>
          <w:rFonts w:ascii="Calibri" w:eastAsia="Calibri" w:hAnsi="Calibri" w:cs="B Lotus"/>
          <w:sz w:val="28"/>
          <w:szCs w:val="28"/>
          <w:rtl/>
        </w:rPr>
        <w:t xml:space="preserve"> 1374</w:t>
      </w:r>
      <w:r w:rsidRPr="00D356CD">
        <w:rPr>
          <w:rFonts w:ascii="Calibri" w:eastAsia="Calibri" w:hAnsi="Calibri" w:cs="B Lotus" w:hint="cs"/>
          <w:sz w:val="28"/>
          <w:szCs w:val="28"/>
          <w:rtl/>
        </w:rPr>
        <w:t>)</w:t>
      </w:r>
      <w:r w:rsidRPr="00D356CD">
        <w:rPr>
          <w:rFonts w:ascii="Calibri" w:eastAsia="Calibri" w:hAnsi="Calibri" w:cs="B Lotus"/>
          <w:sz w:val="28"/>
          <w:szCs w:val="28"/>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وسیله‏ای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جهت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رسیدن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هدفی؛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جهت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آسیب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رساندن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 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کشش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گرايش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صورت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کشتن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ويران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کردن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lastRenderedPageBreak/>
        <w:t>نشان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امری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عنوان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عکس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العمل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بروز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گونه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بايد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گفت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مناسب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طرف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مقابل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نیست(درويش،</w:t>
      </w:r>
      <w:r w:rsidRPr="00D356CD">
        <w:rPr>
          <w:rFonts w:ascii="Calibri" w:eastAsia="Calibri" w:hAnsi="Calibri" w:cs="B Lotus"/>
          <w:sz w:val="28"/>
          <w:szCs w:val="28"/>
          <w:rtl/>
        </w:rPr>
        <w:t xml:space="preserve"> 1386</w:t>
      </w:r>
      <w:r w:rsidRPr="00D356CD">
        <w:rPr>
          <w:rFonts w:ascii="Calibri" w:eastAsia="Calibri" w:hAnsi="Calibri" w:cs="B Lotus" w:hint="c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موضوع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اصلی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بايد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اساس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پیامدهای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قابل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تعريف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کنیم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اساس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مقاصد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شخصی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گروهی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می‏دانند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آسیب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رساند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بالقوه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تواند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آسیب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برساند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ممکن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بدنی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باشد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مثل</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زدن،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لگد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گرفتن،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لفظی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مثل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فرياد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رنجاندن،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صورت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تجاوز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حقوق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چیزی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زور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گرفتن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نقطه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قوت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تعريف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شامل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بسیاری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رفتارهايی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ممکن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طور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معمول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تلقی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(خديوی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زند،</w:t>
      </w:r>
      <w:r w:rsidRPr="00D356CD">
        <w:rPr>
          <w:rFonts w:ascii="Calibri" w:eastAsia="Calibri" w:hAnsi="Calibri" w:cs="B Lotus"/>
          <w:sz w:val="28"/>
          <w:szCs w:val="28"/>
          <w:rtl/>
        </w:rPr>
        <w:t xml:space="preserve"> 1374</w:t>
      </w:r>
      <w:r w:rsidRPr="00D356CD">
        <w:rPr>
          <w:rFonts w:ascii="Calibri" w:eastAsia="Calibri" w:hAnsi="Calibri" w:cs="B Lotus" w:hint="cs"/>
          <w:sz w:val="28"/>
          <w:szCs w:val="28"/>
          <w:rtl/>
        </w:rPr>
        <w:t>)</w:t>
      </w:r>
      <w:r w:rsidRPr="00D356CD">
        <w:rPr>
          <w:rFonts w:ascii="Calibri" w:eastAsia="Calibri" w:hAnsi="Calibri" w:cs="B Lotus"/>
          <w:sz w:val="28"/>
          <w:szCs w:val="28"/>
        </w:rPr>
        <w:t>.</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پژوهش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مختلف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وضعیت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دشوار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اتخاذ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هايشان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نسبت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غیرپرخاشگر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اثر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 (دلوتی</w:t>
      </w:r>
      <w:r w:rsidRPr="00D356CD">
        <w:rPr>
          <w:rFonts w:ascii="Calibri" w:eastAsia="Calibri" w:hAnsi="Calibri" w:cs="B Lotus"/>
          <w:sz w:val="28"/>
          <w:szCs w:val="28"/>
          <w:vertAlign w:val="superscript"/>
          <w:rtl/>
        </w:rPr>
        <w:footnoteReference w:id="27"/>
      </w:r>
      <w:r w:rsidRPr="00D356CD">
        <w:rPr>
          <w:rFonts w:ascii="Calibri" w:eastAsia="Calibri" w:hAnsi="Calibri" w:cs="B Lotus" w:hint="cs"/>
          <w:sz w:val="28"/>
          <w:szCs w:val="28"/>
          <w:rtl/>
        </w:rPr>
        <w:t>،1981). يکی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دلایلی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معمولا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پرخاشگرانه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پاسخ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هايشان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موقعیت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تعارض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آمیز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کمتر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باشد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پرخاشگر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توأم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صورت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منفی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ارزش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گذاری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کنند (دادجی</w:t>
      </w:r>
      <w:r w:rsidRPr="00D356CD">
        <w:rPr>
          <w:rFonts w:ascii="Calibri" w:eastAsia="Calibri" w:hAnsi="Calibri" w:cs="B Lotus"/>
          <w:sz w:val="28"/>
          <w:szCs w:val="28"/>
          <w:vertAlign w:val="superscript"/>
          <w:rtl/>
        </w:rPr>
        <w:footnoteReference w:id="28"/>
      </w:r>
      <w:r w:rsidRPr="00D356CD">
        <w:rPr>
          <w:rFonts w:ascii="Calibri" w:eastAsia="Calibri" w:hAnsi="Calibri" w:cs="B Lotus" w:hint="cs"/>
          <w:sz w:val="28"/>
          <w:szCs w:val="28"/>
          <w:rtl/>
        </w:rPr>
        <w:t xml:space="preserve"> و همکاران، 1985) متغییر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باشد 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متغییرهای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قبلی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نوعی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مربوط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چگونگی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برخورد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محل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منزل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مکان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عمومی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تواند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عامل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مهمی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ايجاد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فشار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روانی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باشد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روابط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ضعیف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ممکن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روابط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ناسالم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منجر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روابط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ناسالم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نیز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احتمالا موجب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افزايش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فشار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روانی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هسته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مرکزی ارتباط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سالم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جرأت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جسارت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جرأت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هستند،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مشکلات</w:t>
      </w:r>
      <w:r w:rsidRPr="00D356CD">
        <w:rPr>
          <w:rFonts w:ascii="Calibri" w:eastAsia="Calibri" w:hAnsi="Calibri" w:cs="B Lotus" w:hint="cs"/>
          <w:sz w:val="28"/>
          <w:szCs w:val="28"/>
          <w:rtl/>
          <w:lang w:bidi="fa-IR"/>
        </w:rPr>
        <w:t xml:space="preserve"> </w:t>
      </w:r>
      <w:r w:rsidRPr="00D356CD">
        <w:rPr>
          <w:rFonts w:ascii="Calibri" w:eastAsia="Calibri" w:hAnsi="Calibri" w:cs="B Lotus" w:hint="cs"/>
          <w:sz w:val="28"/>
          <w:szCs w:val="28"/>
          <w:rtl/>
        </w:rPr>
        <w:t>عديده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آفرينند</w:t>
      </w:r>
      <w:r w:rsidRPr="00D356CD">
        <w:rPr>
          <w:rFonts w:ascii="Calibri" w:eastAsia="Calibri" w:hAnsi="Calibri" w:cs="B Lotu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واژه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وجود" عملا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بیان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همه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نوع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احساسات،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جمله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اضطراب،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تجربه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چنین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اضطراب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انجامد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آموزش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تکنیکی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اضطراب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حادث</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روابط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اجتماعی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متقابل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شیوه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درمانگر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آموزش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تمرينات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مراجع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امکان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مطالب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عقايد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خويش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قاطعانه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اعمال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دلخواه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خويش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انجام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نیز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خواسته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خارج</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جلسه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آنها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عملی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تکنیک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قادر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محیط</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طريق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بهتر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مثبت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زير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نفوذ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کنترل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بگیرد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 مانع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اضطراب‏های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دلیل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خويش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w:t>
      </w:r>
      <w:r w:rsidRPr="00D356CD">
        <w:rPr>
          <w:rFonts w:ascii="Calibri" w:eastAsia="Calibri" w:hAnsi="Calibri" w:cs="B Lotus"/>
          <w:sz w:val="28"/>
          <w:szCs w:val="28"/>
        </w:rPr>
        <w:cr/>
      </w:r>
      <w:r w:rsidRPr="00D356CD">
        <w:rPr>
          <w:rFonts w:ascii="Calibri" w:eastAsia="Calibri" w:hAnsi="Calibri" w:cs="B Lotus" w:hint="cs"/>
          <w:sz w:val="28"/>
          <w:szCs w:val="28"/>
          <w:rtl/>
        </w:rPr>
        <w:t>آموزش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رويکردی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حمايت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وسیعی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آورده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مخصوصا</w:t>
      </w:r>
      <w:r w:rsidRPr="00D356CD">
        <w:rPr>
          <w:rFonts w:ascii="Calibri" w:eastAsia="Calibri" w:hAnsi="Calibri" w:cs="B Lotus" w:hint="cs"/>
          <w:sz w:val="28"/>
          <w:szCs w:val="28"/>
          <w:rtl/>
          <w:lang w:bidi="fa-IR"/>
        </w:rPr>
        <w:t xml:space="preserve"> برای </w:t>
      </w:r>
      <w:r w:rsidRPr="00D356CD">
        <w:rPr>
          <w:rFonts w:ascii="Calibri" w:eastAsia="Calibri" w:hAnsi="Calibri" w:cs="B Lotus" w:hint="cs"/>
          <w:sz w:val="28"/>
          <w:szCs w:val="28"/>
          <w:rtl/>
        </w:rPr>
        <w:lastRenderedPageBreak/>
        <w:t>افرادی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مشکلاتی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موقعیت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بین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ارزشمند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آموزش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اغلب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فضايی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گروهی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گرفته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تأکید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مراجعان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بیاموزد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بدون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حقوق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زير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بگذارند،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دفاع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ابرازآمیز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شامل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احساسات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شیوه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مستقیم،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صادقانه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مناسب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شیوه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معنای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دفاع</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حق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زمانی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احساس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می‏کند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سوء</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استفاده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شیوه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همچنین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معنای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درخواست‏ها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نیازهای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فرد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است،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بدون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درنظر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گرفتن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برآوردن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نیازها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کمکی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خواهند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مورد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خودشان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احساس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خوبی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افرادی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گرفته‏اند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وجود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ابراز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کنند،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معمولا در مورد خودشان احساس خوبی دارند و تشخیص داده‏اند که "روی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پای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خود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ايستاده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بدون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که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ديگران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مورد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تحقیر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انتقاد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قرار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دهند،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نتیجه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عزت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نفس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آنها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افزايش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می</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يابد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(يعقوبی،</w:t>
      </w:r>
      <w:r w:rsidRPr="00D356CD">
        <w:rPr>
          <w:rFonts w:ascii="Calibri" w:eastAsia="Calibri" w:hAnsi="Calibri" w:cs="B Lotus"/>
          <w:sz w:val="28"/>
          <w:szCs w:val="28"/>
          <w:rtl/>
        </w:rPr>
        <w:t xml:space="preserve"> 1377</w:t>
      </w:r>
      <w:r w:rsidRPr="00D356CD">
        <w:rPr>
          <w:rFonts w:ascii="Calibri" w:eastAsia="Calibri" w:hAnsi="Calibri" w:cs="B Lotus" w:hint="cs"/>
          <w:sz w:val="28"/>
          <w:szCs w:val="28"/>
          <w:rtl/>
        </w:rPr>
        <w:t>).</w:t>
      </w:r>
    </w:p>
    <w:p w:rsidR="00814961" w:rsidRPr="00D356CD" w:rsidRDefault="00814961" w:rsidP="00D356CD">
      <w:pPr>
        <w:bidi/>
        <w:spacing w:after="200" w:line="360" w:lineRule="auto"/>
        <w:rPr>
          <w:rFonts w:ascii="Times New Roman" w:eastAsia="Calibri" w:hAnsi="Times New Roman" w:cs="B Lotus"/>
          <w:b/>
          <w:bCs/>
          <w:sz w:val="28"/>
          <w:szCs w:val="28"/>
          <w:rtl/>
          <w:lang w:bidi="fa-IR"/>
        </w:rPr>
      </w:pPr>
      <w:r w:rsidRPr="00D356CD">
        <w:rPr>
          <w:rFonts w:ascii="Times New Roman" w:eastAsia="Calibri" w:hAnsi="Times New Roman" w:cs="B Lotus" w:hint="cs"/>
          <w:b/>
          <w:bCs/>
          <w:sz w:val="28"/>
          <w:szCs w:val="28"/>
          <w:rtl/>
          <w:lang w:bidi="fa-IR"/>
        </w:rPr>
        <w:t>آموزش های مهارت های جرات‏ورزی</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آموزش جرات‏ورزی از سال های 1950 در کشورهای غربی به عنوان روش درمانی برای بهبود مهارت های اجتماعی و بین فردی به کار می رود. آموزش ابراز وجود به گونه ای که فرد بتواند احساسات مثبت یا منفی اش را به سهولت بیان و ابراز کند و بر مواردی مانند رد کردن تقاضا، بیان محدودیت های خود، تقاضا کردن، پیشقدم شدن در آغاز یک برخورد اجتماعی، قبول کردن انتقاد، قبول تفاوت داشتن با دیگران، دفاع از حقوق خود، ابراز افکار و احساسات و عواطف به صورت واضح و مستقیم و صادقانه و... تأکیدی گردد. (ولپی و لازاروس، 1986) اما آن چه در تمامی تعاریف جرات‏ورزی مشترک می باشد تأکید بر رعایت احترام به دیگران می باشد و الزاماً بین گرفتن حقوق و پایمال کردن حقوق دیگران تفاوت گذارد.</w:t>
      </w:r>
    </w:p>
    <w:p w:rsidR="00814961" w:rsidRPr="00D356CD" w:rsidRDefault="00814961" w:rsidP="00D356CD">
      <w:pPr>
        <w:bidi/>
        <w:spacing w:after="200" w:line="360" w:lineRule="auto"/>
        <w:rPr>
          <w:rFonts w:ascii="Times New Roman" w:eastAsia="Calibri" w:hAnsi="Times New Roman" w:cs="B Lotus"/>
          <w:b/>
          <w:bCs/>
          <w:sz w:val="28"/>
          <w:szCs w:val="28"/>
          <w:rtl/>
          <w:lang w:bidi="fa-IR"/>
        </w:rPr>
      </w:pPr>
      <w:r w:rsidRPr="00D356CD">
        <w:rPr>
          <w:rFonts w:ascii="Times New Roman" w:eastAsia="Calibri" w:hAnsi="Times New Roman" w:cs="B Lotus" w:hint="cs"/>
          <w:b/>
          <w:bCs/>
          <w:sz w:val="28"/>
          <w:szCs w:val="28"/>
          <w:rtl/>
          <w:lang w:bidi="fa-IR"/>
        </w:rPr>
        <w:t>مؤلفه‏های ابراز وجود و رفتار جرات‏مندانه</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آموزش ابراز وجود یا جراتمندی مؤلفه‏هایی دارد که شامل موارد ذیل می باشد: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محتوا: محتوای عملی ابراز وجود عبارت است از ابراز حقوق و به زبان آوردن اظهاراتی که این ابراز حقوق را مناسب و مسئولانه جلوه می دهد، راکوس</w:t>
      </w:r>
      <w:r w:rsidRPr="00D356CD">
        <w:rPr>
          <w:rFonts w:ascii="Times New Roman" w:eastAsia="Calibri" w:hAnsi="Times New Roman" w:cs="B Lotus"/>
          <w:sz w:val="28"/>
          <w:szCs w:val="28"/>
          <w:vertAlign w:val="superscript"/>
          <w:rtl/>
          <w:lang w:bidi="fa-IR"/>
        </w:rPr>
        <w:footnoteReference w:id="29"/>
      </w:r>
      <w:r w:rsidRPr="00D356CD">
        <w:rPr>
          <w:rFonts w:ascii="Times New Roman" w:eastAsia="Calibri" w:hAnsi="Times New Roman" w:cs="B Lotus" w:hint="cs"/>
          <w:sz w:val="28"/>
          <w:szCs w:val="28"/>
          <w:rtl/>
          <w:lang w:bidi="fa-IR"/>
        </w:rPr>
        <w:t xml:space="preserve"> (1986) به پنج نوع اظهار ضمیمه ای برای رد درخواست نهار اشاره می‏کند: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توضیح علیت ابراز وجود: "امروز نمی توانم نهار بیایم چون چند کار نیمه تمام دارم"</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همدلی با طرف مقابل: "میدونم ناراحت می شی ولی نمی تونم بیام"</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lastRenderedPageBreak/>
        <w:t>تشویق طرف مقابل: "خیلی ممنون نمی تونم بیام"</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معذرت خواهی: "لطف کردی ولی نمی تونم بیام"</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تلش برای توافق: "وقت ندارم بیام رستوران ولی همین جا یه چیزی می خوریم"</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عناصر پنهان: افکار ایده‏ها و احساساتی که بر توانایی های ما برای ابراز وجود تأثیر می گذارند.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دانش: برای ابراز وجود باید از حقوق خود و نحوه احقاق آن باخبر باشیم اشخاصی که اهل ابراز وجودند از جوانب نقش خویش آگاهی دارند.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اعتقادات: گاهی سلطه پذیری ناشی از اعتقادات ماست. افراد سلطله پذیر تصور می‏کنند اگر خواسته‏های دیگران را رد کنند باید منتظر پیامدهای نافرمانی خود باشند، این افراد در مورد آزارگری قرار گرفته اند "اگر خواسته او را رد کنم، من را مسخره می‏کند یا به من آسیب می رساند" اما افراد صبور که دارای رفتار جرات‏مندانه می گویند "حق من است که خواسته او را رد کنم".</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ادارک اجتماعی: اشخاصی که قادر به ابراز وجود نیستند درک دقیقی از رفتار دیگران ندارند و قادر به درک تفاوت میان درخواست های معقول و نامعقول نیستند. این گونه اشخاص را در اصطلاح افراد سهل الوصول می نامند. زیرا وسایل خود را به راحتی قرض می دهند. اضافه کاری می‏کنند و همیشه آماده کمک کردن به دیگران هستند که کمک گرفتن از آن ها در اغلب مواقع به سوء استفاده از آن ها منجر می شود و باید درک درستی از درخواست های معقول و نامعقول به آن ها ارائه داد.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پاسخ های غیر کلامی: شامل تماس چشمی، حالات چهره ای مناسب، استفاده از حالات بدن در حین صحبت کردن، گوش دادن، راست نگه داشتن بدن، استفاده از پیرا زبان های مناسب همچون زمان پاسخدهی اندک، دادن پاسخ های غیر طولانی، سلامت و بلندی صدا، تغییر دادن لحن و قاطعیت زیاد.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وضعیت: سالتر (1975) از تحقیقات خود نتیجه گرفت که افراد گاهی در یک وضعیت میان فردی ابراز وجود می‏کنند و در وضعیتی دیگر ابراز وجود نمی‏کنند، برخی افراد در خانه می توانند ابراز وجود کنند و در محیط کار نمی توانند ابراز وجود کنند و یا بر عکس.</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t>زمینه فرهنگی: بر ابراز وجود و جراتمندی تأثیر دارد برخی از فرد، فرهنگ ها که اعتقادات شدید مذهبی دارند، عملاً ابراز وجود را به عنوان یک روش معتبر رد می‏کنند و به سلطه پذیری توصیه شده در انجیل عمل می‏کنند. توصیه‏هایی مثل «خداوند فروتنان را می بخشاید و آنان را وارثان زمین قرار می دهد» بنابراین برای این اشخاص و در فرهنگ هایی که بردباری و خدمتگزاری را مقدس می دانند آموزش ابراز وجود بی معنا و نامناسب خواهد بود.</w:t>
      </w:r>
    </w:p>
    <w:p w:rsidR="00814961" w:rsidRPr="00D356CD" w:rsidRDefault="00814961" w:rsidP="00D356CD">
      <w:pPr>
        <w:bidi/>
        <w:spacing w:after="200" w:line="360" w:lineRule="auto"/>
        <w:ind w:firstLine="322"/>
        <w:jc w:val="both"/>
        <w:rPr>
          <w:rFonts w:ascii="Times New Roman" w:eastAsia="Calibri" w:hAnsi="Times New Roman" w:cs="B Lotus"/>
          <w:sz w:val="28"/>
          <w:szCs w:val="28"/>
          <w:rtl/>
          <w:lang w:bidi="fa-IR"/>
        </w:rPr>
      </w:pPr>
      <w:r w:rsidRPr="00D356CD">
        <w:rPr>
          <w:rFonts w:ascii="Times New Roman" w:eastAsia="Calibri" w:hAnsi="Times New Roman" w:cs="B Lotus" w:hint="cs"/>
          <w:sz w:val="28"/>
          <w:szCs w:val="28"/>
          <w:rtl/>
          <w:lang w:bidi="fa-IR"/>
        </w:rPr>
        <w:lastRenderedPageBreak/>
        <w:t>سن افراد، سن و ابراز وجود نیز با هم رابطه دارند، افرادی که سن بیشتری دارند یا در ابراز وجود با تجربه ترند بیشتر بر احقاق حقوق خود پافشاری می‏کنند.(نجف زاده، 1389).</w:t>
      </w:r>
    </w:p>
    <w:p w:rsidR="00814961" w:rsidRPr="00D356CD" w:rsidRDefault="00814961" w:rsidP="00D356CD">
      <w:pPr>
        <w:bidi/>
        <w:spacing w:after="200" w:line="360" w:lineRule="auto"/>
        <w:ind w:firstLine="322"/>
        <w:jc w:val="both"/>
        <w:rPr>
          <w:rFonts w:ascii="Calibri" w:eastAsia="Calibri" w:hAnsi="Calibri" w:cs="B Lotus"/>
          <w:b/>
          <w:bCs/>
          <w:sz w:val="28"/>
          <w:szCs w:val="28"/>
          <w:rtl/>
        </w:rPr>
      </w:pPr>
      <w:r w:rsidRPr="00D356CD">
        <w:rPr>
          <w:rFonts w:ascii="Calibri" w:eastAsia="Calibri" w:hAnsi="Calibri" w:cs="B Lotus" w:hint="cs"/>
          <w:b/>
          <w:bCs/>
          <w:sz w:val="28"/>
          <w:szCs w:val="28"/>
          <w:rtl/>
        </w:rPr>
        <w:t>پیشینه پژوهش</w:t>
      </w:r>
    </w:p>
    <w:p w:rsidR="00814961" w:rsidRPr="00D356CD" w:rsidRDefault="00814961" w:rsidP="00D356CD">
      <w:pPr>
        <w:bidi/>
        <w:spacing w:after="200" w:line="360" w:lineRule="auto"/>
        <w:jc w:val="both"/>
        <w:rPr>
          <w:rFonts w:ascii="Calibri" w:eastAsia="Calibri" w:hAnsi="Calibri" w:cs="B Lotus"/>
          <w:b/>
          <w:bCs/>
          <w:sz w:val="28"/>
          <w:szCs w:val="28"/>
          <w:rtl/>
        </w:rPr>
      </w:pPr>
      <w:r w:rsidRPr="00D356CD">
        <w:rPr>
          <w:rFonts w:ascii="Calibri" w:eastAsia="Calibri" w:hAnsi="Calibri" w:cs="B Lotus" w:hint="cs"/>
          <w:b/>
          <w:bCs/>
          <w:sz w:val="28"/>
          <w:szCs w:val="28"/>
          <w:rtl/>
        </w:rPr>
        <w:t>تحقیقات انجام شده در داخل کشور</w:t>
      </w:r>
    </w:p>
    <w:p w:rsidR="00814961" w:rsidRPr="00D356CD" w:rsidRDefault="00814961" w:rsidP="00D356CD">
      <w:pPr>
        <w:bidi/>
        <w:spacing w:after="200" w:line="360" w:lineRule="auto"/>
        <w:jc w:val="both"/>
        <w:rPr>
          <w:rFonts w:ascii="Calibri" w:eastAsia="Calibri" w:hAnsi="Calibri" w:cs="B Lotus"/>
          <w:sz w:val="28"/>
          <w:szCs w:val="28"/>
          <w:rtl/>
          <w:lang w:bidi="fa-IR"/>
        </w:rPr>
      </w:pPr>
      <w:r w:rsidRPr="00D356CD">
        <w:rPr>
          <w:rFonts w:ascii="Calibri" w:eastAsia="Calibri" w:hAnsi="Calibri" w:cs="B Lotus" w:hint="cs"/>
          <w:sz w:val="28"/>
          <w:szCs w:val="28"/>
          <w:rtl/>
        </w:rPr>
        <w:t>ﭘﮋوﻫﺸﮕﺮان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ﻣﺜﺒﺖ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 رفتار جرات‏مندانه 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ﭘﺮﺧﻄـﺮ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اﻓـﺰاﻳﺶ</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ﺳﺎزﮔﺎري،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ﺧﻮداﺗﻜﺎﻳﻲ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اﻋﺘﻤﺎد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ﻧﻔﺲ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ﺗﺎﻳﻴﺪ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ﻗﺮارداده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ﻣﻄﺎﻟﻌـﺎت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ﺑـﺴﻴﺎري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ﻣـﻮرد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ﺗـﺄﺛﻴﺮ</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ﺑﺮﻧﺎﻣﻪي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 جرات‏مندانه ﺑﺮ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اﺑﻌﺎد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ﻣﺨﺘﻠﻒ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ﺳﻼﻣﺖ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اﻧﺠﺎم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ﮔﺮﻓﺘﻪ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ﻧﺘـﺎﻳﺞ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ﻧـﺸﺎن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ﺳﺒﺐ</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ﺑﻬﺒﻮد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ارﺗﺒﺎﻃـﺎت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ﺑـﻴﻦ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ﻓـﺮدي،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اﻓـﺰاﻳﺶ</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رﻓﺘﺎرﻫﺎي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ﻣﺜﺒﺖ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ﺳﺎزﮔﺎري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رﺿﺎﻳﺖ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ﺳﻴﺴﺘﻢ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ﺧﺎﻧﻮادﮔﻲ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ﺳـﺎزﮔﺎري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ﺧﺎﻧﻮاده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ﻣﻘﺎﺑﻠـﻪاي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ﺷـﺪه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اﺳـﺖ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lang w:bidi="fa-IR"/>
        </w:rPr>
        <w:t>(کیامرثی، 1392).</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ﻣﻬﺪوي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ﺣﺎﺟﻲ</w:t>
      </w:r>
      <w:r w:rsidRPr="00D356CD">
        <w:rPr>
          <w:rFonts w:ascii="Calibri" w:eastAsia="Calibri" w:hAnsi="Calibri" w:cs="B Lotus"/>
          <w:sz w:val="28"/>
          <w:szCs w:val="28"/>
          <w:rtl/>
        </w:rPr>
        <w:t xml:space="preserve">(1389) </w:t>
      </w:r>
      <w:r w:rsidRPr="00D356CD">
        <w:rPr>
          <w:rFonts w:ascii="Calibri" w:eastAsia="Calibri" w:hAnsi="Calibri" w:cs="B Lotus" w:hint="cs"/>
          <w:sz w:val="28"/>
          <w:szCs w:val="28"/>
          <w:rtl/>
        </w:rPr>
        <w:t>ﻧﺸﺎن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ﺑﻬﺒﻮد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ﻣﻌﻨﺎداري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ﺷﺎدﻛﺎﻣﻲ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راﻫﺒﺮدﻫﺎي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ﺗﻨﻈﻴﻢ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ﻫﻴﺠﺎن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ﺷﺮﻛﺖ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ﻛﻨﻨﺪﮔﺎن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آزﻣﺎﻳﺶ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ﻧﺴﺒﺖ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ﻛﻨﺘﺮل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ﻫﻤﭽﻨﻴﻦ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ﻧﻤﺮات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ﻛﻴﻔﻴﺖ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زﻧﺪﮔﻲ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ﺷﺮﻛﺖ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ﻛﻨﻨﺪﮔﺎن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آزﻣﺎﻳﺶ،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ﺣﻴﻄﻪﻫﺎي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ﺳﻼﻣﺖ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رواﺑﻂ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ﻣﺤﻴﻂ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ﻓﻴﺰﻳﻜﻲ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اﻣﺎ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ﺣﻴﻄﻪي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ﺳﻼﻣﺖ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ﺟﺴﻤﺎﻧﻲ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ﻣﻌﻨﺎداري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ﻧﺪاﺷﺖ</w:t>
      </w:r>
      <w:r w:rsidRPr="00D356CD">
        <w:rPr>
          <w:rFonts w:ascii="Calibri" w:eastAsia="Calibri" w:hAnsi="Calibri" w:cs="B Lotus"/>
          <w:sz w:val="28"/>
          <w:szCs w:val="28"/>
          <w:rtl/>
        </w:rPr>
        <w:t xml:space="preserve">. </w:t>
      </w:r>
    </w:p>
    <w:p w:rsidR="00814961" w:rsidRPr="00D356CD" w:rsidRDefault="00814961" w:rsidP="00D356CD">
      <w:pPr>
        <w:tabs>
          <w:tab w:val="left" w:pos="8396"/>
        </w:tabs>
        <w:bidi/>
        <w:spacing w:before="240" w:after="200" w:line="360" w:lineRule="auto"/>
        <w:ind w:left="-2" w:firstLine="2"/>
        <w:jc w:val="both"/>
        <w:rPr>
          <w:rFonts w:ascii="Calibri" w:eastAsia="Calibri" w:hAnsi="Calibri" w:cs="B Lotus"/>
          <w:sz w:val="28"/>
          <w:szCs w:val="28"/>
        </w:rPr>
      </w:pPr>
      <w:r w:rsidRPr="00D356CD">
        <w:rPr>
          <w:rFonts w:ascii="Calibri" w:eastAsia="Calibri" w:hAnsi="Calibri" w:cs="B Lotus" w:hint="cs"/>
          <w:sz w:val="28"/>
          <w:szCs w:val="28"/>
          <w:rtl/>
        </w:rPr>
        <w:t xml:space="preserve">رضازاده (1389) درپژوهش خود بر روی مدیران دانشگاه فردوسی مشهد دریافت که </w:t>
      </w:r>
      <w:r w:rsidRPr="00D356CD">
        <w:rPr>
          <w:rFonts w:ascii="Calibri" w:eastAsia="Calibri" w:hAnsi="Calibri" w:cs="B Lotus"/>
          <w:sz w:val="28"/>
          <w:szCs w:val="28"/>
          <w:rtl/>
        </w:rPr>
        <w:t xml:space="preserve">سبك غالب تصميم‏گيري آنها عقلاني </w:t>
      </w:r>
      <w:r w:rsidRPr="00D356CD">
        <w:rPr>
          <w:rFonts w:ascii="Calibri" w:eastAsia="Calibri" w:hAnsi="Calibri" w:cs="B Lotus" w:hint="cs"/>
          <w:sz w:val="28"/>
          <w:szCs w:val="28"/>
          <w:rtl/>
        </w:rPr>
        <w:t xml:space="preserve">است و </w:t>
      </w:r>
      <w:r w:rsidRPr="00D356CD">
        <w:rPr>
          <w:rFonts w:ascii="Calibri" w:eastAsia="Calibri" w:hAnsi="Calibri" w:cs="B Lotus"/>
          <w:sz w:val="28"/>
          <w:szCs w:val="28"/>
          <w:rtl/>
        </w:rPr>
        <w:t xml:space="preserve">بين سبك تصميم‏گيري زنان و مردان در سبك اجتنابي رابطه معني داري </w:t>
      </w:r>
      <w:r w:rsidRPr="00D356CD">
        <w:rPr>
          <w:rFonts w:ascii="Calibri" w:eastAsia="Calibri" w:hAnsi="Calibri" w:cs="B Lotus" w:hint="cs"/>
          <w:sz w:val="28"/>
          <w:szCs w:val="28"/>
          <w:rtl/>
        </w:rPr>
        <w:t>وجود دار</w:t>
      </w:r>
      <w:r w:rsidRPr="00D356CD">
        <w:rPr>
          <w:rFonts w:ascii="Calibri" w:eastAsia="Calibri" w:hAnsi="Calibri" w:cs="B Lotus"/>
          <w:sz w:val="28"/>
          <w:szCs w:val="28"/>
          <w:rtl/>
        </w:rPr>
        <w:t>د. اما بين سبكهاي تصميم‏گيري در گروههاي مختلف سني، در سطوح تحصيلي و همچنين سنوات خدمت مختلف، رابطه معناداري يافت نشد.</w:t>
      </w:r>
    </w:p>
    <w:p w:rsidR="00814961" w:rsidRPr="00D356CD" w:rsidRDefault="00814961" w:rsidP="00D356CD">
      <w:pPr>
        <w:tabs>
          <w:tab w:val="left" w:pos="8396"/>
        </w:tabs>
        <w:bidi/>
        <w:spacing w:before="240" w:after="200" w:line="360" w:lineRule="auto"/>
        <w:ind w:left="-2" w:firstLine="2"/>
        <w:jc w:val="both"/>
        <w:rPr>
          <w:rFonts w:ascii="Calibri" w:eastAsia="Calibri" w:hAnsi="Calibri" w:cs="B Lotus"/>
          <w:sz w:val="28"/>
          <w:szCs w:val="28"/>
          <w:rtl/>
        </w:rPr>
      </w:pPr>
      <w:r w:rsidRPr="00D356CD">
        <w:rPr>
          <w:rFonts w:ascii="Calibri" w:eastAsia="Calibri" w:hAnsi="Calibri" w:cs="B Lotus" w:hint="cs"/>
          <w:sz w:val="28"/>
          <w:szCs w:val="28"/>
          <w:rtl/>
        </w:rPr>
        <w:t>روحانی و ابوطالبی (1389) در تحقیقی با عنوان ﺗﺎﺛﻴﺮ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ﺟﺮأت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ورزي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ﮔﺮوﻫﻲ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ارﺗﻘﺎء</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ﺗﻮان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اﺳﺘﺮس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ﻛﺎرﮔﺮي به این نتیجه رسیدند که 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ﺟﺮأت‏ورزي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ﮔﺮوﻫﻲ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ﻗﺎدر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ﺗﻮان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اﺳﺘﺮس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ﻛﺎرﮔﺮي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آزﻣﻮدﻧﻲ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آزﻣﺎﻳﺸﻲ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ﺑﺨﺸﺪ.</w:t>
      </w:r>
    </w:p>
    <w:p w:rsidR="00814961" w:rsidRPr="00D356CD" w:rsidRDefault="00814961" w:rsidP="00D356CD">
      <w:pPr>
        <w:tabs>
          <w:tab w:val="left" w:pos="8396"/>
        </w:tabs>
        <w:bidi/>
        <w:spacing w:before="240" w:after="200" w:line="360" w:lineRule="auto"/>
        <w:ind w:left="-2" w:firstLine="2"/>
        <w:jc w:val="both"/>
        <w:rPr>
          <w:rFonts w:ascii="Calibri" w:eastAsia="Calibri" w:hAnsi="Calibri" w:cs="B Lotus"/>
          <w:sz w:val="28"/>
          <w:szCs w:val="28"/>
          <w:rtl/>
        </w:rPr>
      </w:pPr>
      <w:r w:rsidRPr="00D356CD">
        <w:rPr>
          <w:rFonts w:ascii="Calibri" w:eastAsia="Calibri" w:hAnsi="Calibri" w:cs="B Lotus" w:hint="cs"/>
          <w:sz w:val="28"/>
          <w:szCs w:val="28"/>
          <w:rtl/>
        </w:rPr>
        <w:t>یافته های پژوهشی بحری (1388) با هدف بررسی 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ﺟﺮأت‏ورزي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ﻣﺸﺎورة</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ﮔﺮوﻫﻲ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 ﻋﺰت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ﻧﻔﺲ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داﻧﺶآﻣﻮزان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دﺧﺘﺮ مقطع دبیرستانﻣﻨﻄﻘ‏ه‏ی</w:t>
      </w:r>
      <w:r w:rsidRPr="00D356CD">
        <w:rPr>
          <w:rFonts w:ascii="Calibri" w:eastAsia="Calibri" w:hAnsi="Calibri" w:cs="B Lotus"/>
          <w:sz w:val="28"/>
          <w:szCs w:val="28"/>
          <w:rtl/>
        </w:rPr>
        <w:t xml:space="preserve"> 11 </w:t>
      </w:r>
      <w:r w:rsidRPr="00D356CD">
        <w:rPr>
          <w:rFonts w:ascii="Calibri" w:eastAsia="Calibri" w:hAnsi="Calibri" w:cs="B Lotus" w:hint="cs"/>
          <w:sz w:val="28"/>
          <w:szCs w:val="28"/>
          <w:rtl/>
        </w:rPr>
        <w:t>ﺷﻬﺮ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ﺗﻬﺮان نشان داد که 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ﻣﺮاﺣﻞ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ﻣﺨﺘﻠﻒ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آزﻣﻮن،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ﻳﻌﻨﻲ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ﻗﺒﻞ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ﻣﺮاﺣﻞ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ﺑﻌﺪ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ﻳﻚﻣﺎه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ﺑﻌﺪ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ﻣﺮﺣﻠﺔﭘﻴﮕﻴﺮي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ﺗﻔﺎوت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ﻣﻌﻨﺎداري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ﻫﻤﭽﻨﻴﻦ،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ﮔﺮوهﻫﺎي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آزﻣﺎﻳﺸﻲ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ﻛﻨﺘﺮل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ﻧﻴﺰ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ﺗﻔﺎوت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وﺟﻮد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ﻫﻤﺔ</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ﺗﻔﺎوتﻫﺎ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ﻧﺎﺷﻲ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ﻣﺘﻐﻴﺮ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ﻣﺴﺘﻘﻞ،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ﻳﻌﻨﻲ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ﭘﮋوﻫﺸﮕﺮ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اﻋﻤﺎل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ﻛﺮده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lastRenderedPageBreak/>
        <w:t>ﻫﻮاﻳﻲ</w:t>
      </w:r>
      <w:r w:rsidRPr="00D356CD">
        <w:rPr>
          <w:rFonts w:ascii="Calibri" w:eastAsia="Calibri" w:hAnsi="Calibri" w:cs="B Lotus"/>
          <w:sz w:val="28"/>
          <w:szCs w:val="28"/>
          <w:rtl/>
        </w:rPr>
        <w:t xml:space="preserve"> (1388)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ﻧﺘﻴﺠﻪ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ﻳﺎﻓﺖ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ﺑﺎﻋﺚ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ﻣﻌﻨﻲ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اﺳﺘﺮس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ﺗﺤﺼﻴﻠﻲ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ﻛﻠﻲ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اﺳﺘﺮس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ﺗﺤﺼﻴﻠﻲ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ﻧﺎﺷﻲ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اﻧﺘﻈﺎرات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واﻟﺪﻳﻦ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ﻣﻌﻠﻤﺎن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ﻫﻤﭽﻨﻴﻦ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ﺧﻮدﻛﺎرآﻣﺪي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داﻧﺶآﻣﻮزان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ﺳﻮم</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دﺑﻴﺮﺳﺘﺎن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ﻣﻲﺷﻮد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ﺻﺎدﻗﻲ،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ﻧﺮﻳﻤﺎﻧﻲ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رﺟﺒﻲ</w:t>
      </w:r>
      <w:r w:rsidRPr="00D356CD">
        <w:rPr>
          <w:rFonts w:ascii="Calibri" w:eastAsia="Calibri" w:hAnsi="Calibri" w:cs="B Lotus"/>
          <w:sz w:val="28"/>
          <w:szCs w:val="28"/>
          <w:rtl/>
        </w:rPr>
        <w:t xml:space="preserve"> (1387) </w:t>
      </w:r>
      <w:r w:rsidRPr="00D356CD">
        <w:rPr>
          <w:rFonts w:ascii="Calibri" w:eastAsia="Calibri" w:hAnsi="Calibri" w:cs="B Lotus" w:hint="cs"/>
          <w:sz w:val="28"/>
          <w:szCs w:val="28"/>
          <w:rtl/>
        </w:rPr>
        <w:t>ﺑﺎ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ﻣﻘﺎﺑﻠﻪاي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ﮔﺮوﻫﻲ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داﻧﺸﺠﻮﻳﺎن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ﭘﺮﺳﺶﻧﺎﻣﻪ</w:t>
      </w:r>
      <w:r w:rsidRPr="00D356CD">
        <w:rPr>
          <w:rFonts w:ascii="Calibri" w:eastAsia="Calibri" w:hAnsi="Calibri" w:cs="B Lotus"/>
          <w:sz w:val="28"/>
          <w:szCs w:val="28"/>
          <w:rtl/>
        </w:rPr>
        <w:t xml:space="preserve"> </w:t>
      </w:r>
      <w:r w:rsidRPr="00D356CD">
        <w:rPr>
          <w:rFonts w:ascii="Calibri" w:eastAsia="Calibri" w:hAnsi="Calibri" w:cs="B Lotus"/>
          <w:sz w:val="28"/>
          <w:szCs w:val="28"/>
        </w:rPr>
        <w:t>GHQ-28</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ﻧﻤﺮه</w:t>
      </w:r>
      <w:r w:rsidRPr="00D356CD">
        <w:rPr>
          <w:rFonts w:ascii="Calibri" w:eastAsia="Calibri" w:hAnsi="Calibri" w:cs="B Lotus"/>
          <w:sz w:val="28"/>
          <w:szCs w:val="28"/>
          <w:rtl/>
        </w:rPr>
        <w:t xml:space="preserve"> 23 </w:t>
      </w:r>
      <w:r w:rsidRPr="00D356CD">
        <w:rPr>
          <w:rFonts w:ascii="Calibri" w:eastAsia="Calibri" w:hAnsi="Calibri" w:cs="B Lotus" w:hint="cs"/>
          <w:sz w:val="28"/>
          <w:szCs w:val="28"/>
          <w:rtl/>
        </w:rPr>
        <w:t>ﻳﺎ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ﺑﺎﻻﺗﺮ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ﮔﺮﻓﺘﻪ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ﺑﻮدﻧﺪ،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ﻧﺘﻴﺠﻪ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ﻳﺎﻓﺘﻨﺪ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ﻣﻘﺎﺑﻠﻪاي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ﻋﻼﻳﻢ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اﺧﺘﻼل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ﺑﻪوﻳﮋه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ﺟﺴﻤﺎﻧﻲ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ﺳﺎزي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ﻋﻼﻳﻢ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اﺿﻄﺮاب داﻧﺸﺠﻮﻳﺎن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ﻣﺸﻜﻮك</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اﺧﺘﻼل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ﻣﺆﺛﺮ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اﻣﺎ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ﻣﻴﺰان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اﻓﺴﺮدﮔﻲ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اﺧﺘﻼل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ﻋﻤﻠﻜﺮد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داﻧﺸﺠﻮﻳﺎن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ﻣﻌﻨﻲ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ﻧﺒﻮد</w:t>
      </w:r>
      <w:r w:rsidRPr="00D356CD">
        <w:rPr>
          <w:rFonts w:ascii="Calibri" w:eastAsia="Calibri" w:hAnsi="Calibri" w:cs="B Lotus"/>
          <w:sz w:val="28"/>
          <w:szCs w:val="28"/>
          <w:rtl/>
        </w:rPr>
        <w:t>.</w:t>
      </w:r>
    </w:p>
    <w:p w:rsidR="00814961" w:rsidRPr="00D356CD" w:rsidRDefault="00814961" w:rsidP="00D356CD">
      <w:pPr>
        <w:tabs>
          <w:tab w:val="left" w:pos="8396"/>
        </w:tabs>
        <w:bidi/>
        <w:spacing w:before="240"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اسدی، رضایی و ترابی (1388)، در تحقیقی تحت عنوان بررسی و مقایسه‏ی جرات‏ورزی اضطراب، افسردگی و فشار روانی در افراد بینا و نابینا به این نتیجه دست یافتند که بین دو گروه افراد بینا و نابینا تفاوت معنی‏داری در میانگین نمرات مربوط به جرات‏ورزی و فشار روانی وجود دارد و افراد نابینا دارای جرات‏ورزی کمتر و فشار روانی بالاتری هستند. همچنین نتایج نشان داد که در افراد نابینا رایطه منفی و معنی داری بین جرات‏ورزی و افسردگی وجود دارد. در افراد بینا بین جرات‏ورزی و افسردگی وجود دارد. در افراد بینا بین جرات‏ورزی و هر سه مولفه‏ی  اضطراب، افسردگی و فشار روانی رابطه منفی و معنا‏داری به دست آمد.</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نتایج پژوهش بساک‏نژاد ( 1388) با عنوان رابطه حرمت خود، کمال‏گرایی و خود شیفتگی با خود‏ناتوان‏سازی در گروهی از دانشجویان، حاکی از آن بود که بین متغیر حرمت خود و خود‏ناتوان‏سازی همبستگی منفی و بین کمال‏گرایی و خود شیفتگی با خود‏ناتوان‏سازی همبستگی مثبت معنی دار وجود دارد. در دانشجویان پسر کمال‏گرایی و حرمت خود و در دانشجویان دختر، کمال‏گرایی بهترین پیش بینی کننده خود‏ناتوان‏سازی محسوب می شوند</w:t>
      </w:r>
      <w:r w:rsidRPr="00D356CD">
        <w:rPr>
          <w:rFonts w:ascii="Calibri" w:eastAsia="Calibri" w:hAnsi="Calibri" w:cs="B Lotus"/>
          <w:sz w:val="28"/>
          <w:szCs w:val="28"/>
        </w:rPr>
        <w:t>.</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هادی مقدم‏زاده و طهرانی‏ (1387) در پژوهشی دریافتند که بین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سبك</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هاي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تصميم‏گيري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عقلايي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شهودي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رابطه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معني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منفي،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بين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سبك تصميم‏گيري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عقلايي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اجتنابي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بين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سبك</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تصميم‏گيري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شهودي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 آنی رابطه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معني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مثبت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وجود</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Pr>
        <w:t>.</w:t>
      </w:r>
      <w:r w:rsidRPr="00D356CD">
        <w:rPr>
          <w:rFonts w:ascii="Calibri" w:eastAsia="Calibri" w:hAnsi="Calibri" w:cs="B Lotus" w:hint="cs"/>
          <w:sz w:val="28"/>
          <w:szCs w:val="28"/>
          <w:rtl/>
        </w:rPr>
        <w:t>همچنين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بين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سبك</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تصميم‏گيري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اجتنابي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هر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يك از</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سبك</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هاي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تصميم‏گيري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وابستگي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آني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اين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بررسي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رابطه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معني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منفي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دست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آمد. در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اين بررسي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رابطه</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معنا</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بين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هر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يك</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سبكهاي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تصميم‏گيري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ويژگي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جمعيت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شناختي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سابقه خدمت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تحصيلات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مديران</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به‏دست</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نيامد</w:t>
      </w:r>
      <w:r w:rsidRPr="00D356CD">
        <w:rPr>
          <w:rFonts w:ascii="Calibri" w:eastAsia="Calibri" w:hAnsi="Calibri" w:cs="B Lotus"/>
          <w:sz w:val="28"/>
          <w:szCs w:val="28"/>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 xml:space="preserve">محمودی‏عالمی، عظیمی و ضرغامی(1383) در تحقیقی که به منظور تاثیر آموزش قاطعیت بر میزان اضطراب و جرات‏ورزی 60 تن از دانشجویان پرستاری که شدت اضطراب آن ها در حد متوسط تا </w:t>
      </w:r>
      <w:r w:rsidRPr="00D356CD">
        <w:rPr>
          <w:rFonts w:ascii="Calibri" w:eastAsia="Calibri" w:hAnsi="Calibri" w:cs="B Lotus" w:hint="cs"/>
          <w:sz w:val="28"/>
          <w:szCs w:val="28"/>
          <w:rtl/>
        </w:rPr>
        <w:lastRenderedPageBreak/>
        <w:t>شدید و از لحاظ جرات‏ورزی ضعیف بودند، انجام دادند نتایج نشان داد که کاهش اضطراب آشکار و پنهان و نیز جرات‏ورزی دانشجویان پرستاری در گروه آزمایش بعد از آموزش قاطعیت معنادار بوده است.</w:t>
      </w:r>
    </w:p>
    <w:p w:rsidR="00814961" w:rsidRPr="00D356CD" w:rsidRDefault="00814961" w:rsidP="00D356CD">
      <w:pPr>
        <w:bidi/>
        <w:spacing w:after="200" w:line="360" w:lineRule="auto"/>
        <w:jc w:val="both"/>
        <w:rPr>
          <w:rFonts w:ascii="Calibri" w:eastAsia="Calibri" w:hAnsi="Calibri" w:cs="B Lotus"/>
          <w:b/>
          <w:bCs/>
          <w:sz w:val="28"/>
          <w:szCs w:val="28"/>
          <w:rtl/>
        </w:rPr>
      </w:pPr>
      <w:r w:rsidRPr="00D356CD">
        <w:rPr>
          <w:rFonts w:ascii="Calibri" w:eastAsia="Calibri" w:hAnsi="Calibri" w:cs="B Lotus" w:hint="cs"/>
          <w:b/>
          <w:bCs/>
          <w:sz w:val="28"/>
          <w:szCs w:val="28"/>
          <w:rtl/>
        </w:rPr>
        <w:t>تحقیقات انجام شده در خارج کشور</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Calibri" w:eastAsia="Calibri" w:hAnsi="Calibri" w:cs="B Lotus" w:hint="cs"/>
          <w:sz w:val="28"/>
          <w:szCs w:val="28"/>
          <w:rtl/>
        </w:rPr>
        <w:t>اسمیت</w:t>
      </w:r>
      <w:r w:rsidRPr="00D356CD">
        <w:rPr>
          <w:rFonts w:ascii="Calibri" w:eastAsia="Calibri" w:hAnsi="Calibri" w:cs="B Lotus"/>
          <w:sz w:val="28"/>
          <w:szCs w:val="28"/>
          <w:rtl/>
        </w:rPr>
        <w:footnoteReference w:id="30"/>
      </w:r>
      <w:r w:rsidRPr="00D356CD">
        <w:rPr>
          <w:rFonts w:ascii="Calibri" w:eastAsia="Calibri" w:hAnsi="Calibri" w:cs="B Lotus" w:hint="cs"/>
          <w:sz w:val="28"/>
          <w:szCs w:val="28"/>
          <w:rtl/>
        </w:rPr>
        <w:t xml:space="preserve"> (2011) در پژوهش خود دریافت که بین زنان و مردان در استفاده از سبک شهودی تفاوت معناداری وجود ندارد و نیز بین سبک عقلانی و شهودی رابطه معناداری مشاهده نمی شود. </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Arial" w:eastAsia="Calibri" w:hAnsi="Arial" w:cs="B Lotus"/>
          <w:sz w:val="28"/>
          <w:szCs w:val="28"/>
          <w:rtl/>
          <w:lang w:bidi="fa-IR"/>
        </w:rPr>
        <w:t>ساپيجا، دان و هلت</w:t>
      </w:r>
      <w:r w:rsidRPr="00D356CD">
        <w:rPr>
          <w:rFonts w:ascii="Arial" w:eastAsia="Calibri" w:hAnsi="Arial" w:cs="B Lotus"/>
          <w:sz w:val="28"/>
          <w:szCs w:val="28"/>
          <w:vertAlign w:val="superscript"/>
          <w:rtl/>
          <w:lang w:bidi="fa-IR"/>
        </w:rPr>
        <w:footnoteReference w:id="31"/>
      </w:r>
      <w:r w:rsidRPr="00D356CD">
        <w:rPr>
          <w:rFonts w:ascii="Arial" w:eastAsia="Calibri" w:hAnsi="Arial" w:cs="B Lotus"/>
          <w:sz w:val="28"/>
          <w:szCs w:val="28"/>
          <w:rtl/>
          <w:lang w:bidi="fa-IR"/>
        </w:rPr>
        <w:t xml:space="preserve"> (2011) در مطالعه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خود بر روي 194 فوتباليست مرد به اين سؤال پرداخته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اند كه آيا نوع سبك فرزندپروري </w:t>
      </w:r>
      <w:r w:rsidRPr="00D356CD">
        <w:rPr>
          <w:rFonts w:ascii="Arial" w:eastAsia="Calibri" w:hAnsi="Arial" w:cs="B Lotus" w:hint="cs"/>
          <w:sz w:val="28"/>
          <w:szCs w:val="28"/>
          <w:rtl/>
          <w:lang w:bidi="fa-IR"/>
        </w:rPr>
        <w:t>کنش</w:t>
      </w:r>
      <w:r w:rsidRPr="00D356CD">
        <w:rPr>
          <w:rFonts w:ascii="Arial" w:eastAsia="Calibri" w:hAnsi="Arial" w:cs="B Lotus"/>
          <w:sz w:val="28"/>
          <w:szCs w:val="28"/>
          <w:rtl/>
          <w:lang w:bidi="fa-IR"/>
        </w:rPr>
        <w:softHyphen/>
      </w:r>
      <w:r w:rsidRPr="00D356CD">
        <w:rPr>
          <w:rFonts w:ascii="Arial" w:eastAsia="Calibri" w:hAnsi="Arial" w:cs="B Lotus" w:hint="cs"/>
          <w:sz w:val="28"/>
          <w:szCs w:val="28"/>
          <w:rtl/>
          <w:lang w:bidi="fa-IR"/>
        </w:rPr>
        <w:t>وری</w:t>
      </w:r>
      <w:r w:rsidRPr="00D356CD">
        <w:rPr>
          <w:rFonts w:ascii="Arial" w:eastAsia="Calibri" w:hAnsi="Arial" w:cs="B Lotus"/>
          <w:sz w:val="28"/>
          <w:szCs w:val="28"/>
          <w:rtl/>
          <w:lang w:bidi="fa-IR"/>
        </w:rPr>
        <w:t xml:space="preserve"> متفاوت را در گرايشات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گرايانه نوجوانان ورزشكار دارد. در اين مطالع</w:t>
      </w:r>
      <w:r w:rsidRPr="00D356CD">
        <w:rPr>
          <w:rFonts w:ascii="Arial" w:eastAsia="Calibri" w:hAnsi="Arial" w:cs="B Lotus" w:hint="cs"/>
          <w:sz w:val="28"/>
          <w:szCs w:val="28"/>
          <w:rtl/>
          <w:lang w:bidi="fa-IR"/>
        </w:rPr>
        <w:t>ه</w:t>
      </w:r>
      <w:r w:rsidRPr="00D356CD">
        <w:rPr>
          <w:rFonts w:ascii="Arial" w:eastAsia="Calibri" w:hAnsi="Arial" w:cs="B Lotus"/>
          <w:sz w:val="28"/>
          <w:szCs w:val="28"/>
          <w:rtl/>
          <w:lang w:bidi="fa-IR"/>
        </w:rPr>
        <w:t xml:space="preserve"> خوشه</w:t>
      </w:r>
      <w:r w:rsidRPr="00D356CD">
        <w:rPr>
          <w:rFonts w:ascii="Arial" w:eastAsia="Calibri" w:hAnsi="Arial" w:cs="B Lotus" w:hint="cs"/>
          <w:sz w:val="28"/>
          <w:szCs w:val="28"/>
          <w:rtl/>
          <w:lang w:bidi="fa-IR"/>
        </w:rPr>
        <w:t>‏</w:t>
      </w:r>
      <w:r w:rsidRPr="00D356CD">
        <w:rPr>
          <w:rFonts w:ascii="Arial" w:eastAsia="Calibri" w:hAnsi="Arial" w:cs="B Lotus"/>
          <w:sz w:val="28"/>
          <w:szCs w:val="28"/>
          <w:rtl/>
          <w:lang w:bidi="fa-IR"/>
        </w:rPr>
        <w:t>هاي مستقلي از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سالم،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فاقد سلامتي و غيركمال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بررسي شدند. نتايج نشان داد كه هم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سالم و هم غيركمال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به صورت معنادار</w:t>
      </w:r>
      <w:r w:rsidRPr="00D356CD">
        <w:rPr>
          <w:rFonts w:ascii="Arial" w:eastAsia="Calibri" w:hAnsi="Arial" w:cs="B Lotus" w:hint="cs"/>
          <w:sz w:val="28"/>
          <w:szCs w:val="28"/>
          <w:rtl/>
          <w:lang w:bidi="fa-IR"/>
        </w:rPr>
        <w:t>ي</w:t>
      </w:r>
      <w:r w:rsidRPr="00D356CD">
        <w:rPr>
          <w:rFonts w:ascii="Arial" w:eastAsia="Calibri" w:hAnsi="Arial" w:cs="B Lotus"/>
          <w:sz w:val="28"/>
          <w:szCs w:val="28"/>
          <w:rtl/>
          <w:lang w:bidi="fa-IR"/>
        </w:rPr>
        <w:t xml:space="preserve"> نسبت</w:t>
      </w:r>
      <w:r w:rsidRPr="00D356CD">
        <w:rPr>
          <w:rFonts w:ascii="Arial" w:eastAsia="Calibri" w:hAnsi="Arial" w:cs="B Lotus" w:hint="cs"/>
          <w:sz w:val="28"/>
          <w:szCs w:val="28"/>
          <w:rtl/>
          <w:lang w:bidi="fa-IR"/>
        </w:rPr>
        <w:t xml:space="preserve"> به </w:t>
      </w:r>
      <w:r w:rsidRPr="00D356CD">
        <w:rPr>
          <w:rFonts w:ascii="Arial" w:eastAsia="Calibri" w:hAnsi="Arial" w:cs="B Lotus"/>
          <w:sz w:val="28"/>
          <w:szCs w:val="28"/>
          <w:rtl/>
          <w:lang w:bidi="fa-IR"/>
        </w:rPr>
        <w:t>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ناسالم  ادراك سبك فرزندپروري مقتدرانه</w:t>
      </w:r>
      <w:r w:rsidRPr="00D356CD">
        <w:rPr>
          <w:rFonts w:ascii="Arial" w:eastAsia="Calibri" w:hAnsi="Arial" w:cs="B Lotus" w:hint="cs"/>
          <w:sz w:val="28"/>
          <w:szCs w:val="28"/>
          <w:rtl/>
          <w:lang w:bidi="fa-IR"/>
        </w:rPr>
        <w:softHyphen/>
        <w:t>ی</w:t>
      </w:r>
      <w:r w:rsidRPr="00D356CD">
        <w:rPr>
          <w:rFonts w:ascii="Arial" w:eastAsia="Calibri" w:hAnsi="Arial" w:cs="B Lotus"/>
          <w:sz w:val="28"/>
          <w:szCs w:val="28"/>
          <w:rtl/>
          <w:lang w:bidi="fa-IR"/>
        </w:rPr>
        <w:t xml:space="preserve"> مادري و پدري را نشان دادند. همچنين نتايج نشان داد كه بسط دادن سبك فرزندپروري مقتدرانه ممكن است نقشي در توسعه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گرايش</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هاي سلامتي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 بازي كند.</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Calibri" w:eastAsia="Calibri" w:hAnsi="Calibri" w:cs="B Lotus" w:hint="cs"/>
          <w:sz w:val="28"/>
          <w:szCs w:val="28"/>
          <w:rtl/>
        </w:rPr>
        <w:t>سچوماکر</w:t>
      </w:r>
      <w:r w:rsidRPr="00D356CD">
        <w:rPr>
          <w:rFonts w:ascii="Calibri" w:eastAsia="Calibri" w:hAnsi="Calibri" w:cs="B Lotus"/>
          <w:sz w:val="28"/>
          <w:szCs w:val="28"/>
          <w:rtl/>
        </w:rPr>
        <w:footnoteReference w:id="32"/>
      </w:r>
      <w:r w:rsidRPr="00D356CD">
        <w:rPr>
          <w:rFonts w:ascii="Calibri" w:eastAsia="Calibri" w:hAnsi="Calibri" w:cs="B Lotus" w:hint="cs"/>
          <w:sz w:val="28"/>
          <w:szCs w:val="28"/>
          <w:rtl/>
        </w:rPr>
        <w:t xml:space="preserve"> (2010) نیز در مطالعه خود دریافت که بین سبک اجتنابی و عقلانی رابطه معنادری وجود دارد در حالی که در دیگر سبک های تصمیم‏گیری این رابطه مشاهده نگردید.</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Arial" w:eastAsia="Calibri" w:hAnsi="Arial" w:cs="B Lotus"/>
          <w:sz w:val="28"/>
          <w:szCs w:val="28"/>
          <w:rtl/>
          <w:lang w:bidi="fa-IR"/>
        </w:rPr>
        <w:t>پژوهش کاگان، کاکیر، ایلهان و کاندمیر</w:t>
      </w:r>
      <w:r w:rsidRPr="00D356CD">
        <w:rPr>
          <w:rFonts w:ascii="Arial" w:eastAsia="Calibri" w:hAnsi="Arial" w:cs="B Lotus"/>
          <w:sz w:val="28"/>
          <w:szCs w:val="28"/>
          <w:vertAlign w:val="superscript"/>
          <w:rtl/>
          <w:lang w:bidi="fa-IR"/>
        </w:rPr>
        <w:footnoteReference w:id="33"/>
      </w:r>
      <w:r w:rsidRPr="00D356CD">
        <w:rPr>
          <w:rFonts w:ascii="Arial" w:eastAsia="Calibri" w:hAnsi="Arial" w:cs="B Lotus"/>
          <w:sz w:val="28"/>
          <w:szCs w:val="28"/>
          <w:rtl/>
          <w:lang w:bidi="fa-IR"/>
        </w:rPr>
        <w:t xml:space="preserve"> (2010) که بر روی 265 دانشجو از دانشگاه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 دانشکده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 و کلاس</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های مختلف انجام شد، نشان داد که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گرایی، تکانشگری</w:t>
      </w:r>
      <w:r w:rsidRPr="00D356CD">
        <w:rPr>
          <w:rFonts w:ascii="Arial" w:eastAsia="Calibri" w:hAnsi="Arial" w:cs="B Lotus"/>
          <w:sz w:val="28"/>
          <w:szCs w:val="28"/>
          <w:vertAlign w:val="superscript"/>
          <w:rtl/>
          <w:lang w:bidi="fa-IR"/>
        </w:rPr>
        <w:footnoteReference w:id="34"/>
      </w:r>
      <w:r w:rsidRPr="00D356CD">
        <w:rPr>
          <w:rFonts w:ascii="Arial" w:eastAsia="Calibri" w:hAnsi="Arial" w:cs="B Lotus"/>
          <w:sz w:val="28"/>
          <w:szCs w:val="28"/>
          <w:rtl/>
          <w:lang w:bidi="fa-IR"/>
        </w:rPr>
        <w:t xml:space="preserve"> و پنج عامل شخصیت متغیرهای مهمی در توضیح رفتار 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کاری تحصیلی هستند.</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Calibri" w:eastAsia="Calibri" w:hAnsi="Calibri" w:cs="B Lotus" w:hint="cs"/>
          <w:sz w:val="28"/>
          <w:szCs w:val="28"/>
          <w:rtl/>
        </w:rPr>
        <w:t>تامپسون</w:t>
      </w:r>
      <w:r w:rsidRPr="00D356CD">
        <w:rPr>
          <w:rFonts w:ascii="Calibri" w:eastAsia="Calibri" w:hAnsi="Calibri" w:cs="B Lotus"/>
          <w:sz w:val="28"/>
          <w:szCs w:val="28"/>
          <w:rtl/>
        </w:rPr>
        <w:footnoteReference w:id="35"/>
      </w:r>
      <w:r w:rsidRPr="00D356CD">
        <w:rPr>
          <w:rFonts w:ascii="Calibri" w:eastAsia="Calibri" w:hAnsi="Calibri" w:cs="B Lotus" w:hint="cs"/>
          <w:sz w:val="28"/>
          <w:szCs w:val="28"/>
          <w:rtl/>
        </w:rPr>
        <w:t xml:space="preserve"> (2010) در پژوهشی به این نتیجه دست یافت که بین سبک های تصمیم‏گیری مدیران بر اساس جنسیت سن آنها تفاوت معناداری وجود ندارد.</w:t>
      </w:r>
    </w:p>
    <w:p w:rsidR="00814961" w:rsidRPr="00D356CD" w:rsidRDefault="00814961" w:rsidP="00D356CD">
      <w:pPr>
        <w:bidi/>
        <w:spacing w:after="200" w:line="360" w:lineRule="auto"/>
        <w:jc w:val="both"/>
        <w:rPr>
          <w:rFonts w:ascii="Calibri" w:eastAsia="Calibri" w:hAnsi="Calibri" w:cs="B Lotus"/>
          <w:sz w:val="28"/>
          <w:szCs w:val="28"/>
          <w:rtl/>
          <w:lang w:bidi="fa-IR"/>
        </w:rPr>
      </w:pPr>
      <w:r w:rsidRPr="00D356CD">
        <w:rPr>
          <w:rFonts w:ascii="Calibri" w:eastAsia="Calibri" w:hAnsi="Calibri" w:cs="B Lotus" w:hint="cs"/>
          <w:sz w:val="28"/>
          <w:szCs w:val="28"/>
          <w:rtl/>
        </w:rPr>
        <w:t>ونزل، ویکولد و سیلبرسن</w:t>
      </w:r>
      <w:r w:rsidRPr="00D356CD">
        <w:rPr>
          <w:rFonts w:ascii="Calibri" w:eastAsia="Calibri" w:hAnsi="Calibri" w:cs="B Lotus"/>
          <w:sz w:val="28"/>
          <w:szCs w:val="28"/>
          <w:vertAlign w:val="superscript"/>
          <w:rtl/>
        </w:rPr>
        <w:footnoteReference w:id="36"/>
      </w:r>
      <w:r w:rsidRPr="00D356CD">
        <w:rPr>
          <w:rFonts w:ascii="Calibri" w:eastAsia="Calibri" w:hAnsi="Calibri" w:cs="B Lotus" w:hint="cs"/>
          <w:sz w:val="28"/>
          <w:szCs w:val="28"/>
          <w:rtl/>
        </w:rPr>
        <w:t xml:space="preserve"> (2009)</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ﺑﺮرﺳﻲ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ﺑﺴﺘﻪي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ﻣﺪارس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ﭘﺮداﺧﺘﻨﺪ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ﻳﺎﻓﺘﻪﻫﺎ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ﻧﺸﺎن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 جرات‏مندانه اﺛﺮات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ﻣﺜﺒﺘﻲ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ﭘﻴﻮﻧﺪﻫﺎي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ﻣﺪرﺳﻪاي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ﻣﺼﺮف</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اﻟﻜﻞ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ﺑﺴﺘﻪي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ﺟﺎﻧﺐ</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ﻣﺮﺑﻴﺎن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داﻧﺶآﻣﻮزان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اﺑﺰار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ﺧﻮب</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ﻗﺎﺑﻞ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ﭘﺬﻳﺮﺷﻲ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ارزﻳﺎﺑﻲ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ﺷﺪ</w:t>
      </w:r>
      <w:r w:rsidRPr="00D356CD">
        <w:rPr>
          <w:rFonts w:ascii="Calibri" w:eastAsia="Calibri" w:hAnsi="Calibri" w:cs="B Lotus"/>
          <w:sz w:val="28"/>
          <w:szCs w:val="28"/>
        </w:rPr>
        <w:t>.</w:t>
      </w:r>
      <w:r w:rsidRPr="00D356CD">
        <w:rPr>
          <w:rFonts w:ascii="Calibri" w:eastAsia="Calibri" w:hAnsi="Calibri" w:cs="B Lotus" w:hint="cs"/>
          <w:sz w:val="28"/>
          <w:szCs w:val="28"/>
          <w:rtl/>
          <w:lang w:bidi="fa-IR"/>
        </w:rPr>
        <w:t xml:space="preserve"> </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Arial" w:eastAsia="Calibri" w:hAnsi="Arial" w:cs="B Lotus"/>
          <w:sz w:val="28"/>
          <w:szCs w:val="28"/>
          <w:rtl/>
          <w:lang w:bidi="fa-IR"/>
        </w:rPr>
        <w:lastRenderedPageBreak/>
        <w:t>در پروژه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اي كه توسط هاتكينسن، ياتيس</w:t>
      </w:r>
      <w:r w:rsidRPr="00D356CD">
        <w:rPr>
          <w:rFonts w:ascii="Arial" w:eastAsia="Calibri" w:hAnsi="Arial" w:cs="B Lotus"/>
          <w:sz w:val="28"/>
          <w:szCs w:val="28"/>
          <w:vertAlign w:val="superscript"/>
          <w:rtl/>
          <w:lang w:bidi="fa-IR"/>
        </w:rPr>
        <w:footnoteReference w:id="37"/>
      </w:r>
      <w:r w:rsidRPr="00D356CD">
        <w:rPr>
          <w:rFonts w:ascii="Arial" w:eastAsia="Calibri" w:hAnsi="Arial" w:cs="B Lotus"/>
          <w:sz w:val="28"/>
          <w:szCs w:val="28"/>
          <w:rtl/>
          <w:lang w:bidi="fa-IR"/>
        </w:rPr>
        <w:t xml:space="preserve"> (2008) صورت گرفت با استفاده از پ</w:t>
      </w:r>
      <w:r w:rsidRPr="00D356CD">
        <w:rPr>
          <w:rFonts w:ascii="Arial" w:eastAsia="Calibri" w:hAnsi="Arial" w:cs="B Lotus" w:hint="cs"/>
          <w:sz w:val="28"/>
          <w:szCs w:val="28"/>
          <w:rtl/>
          <w:lang w:bidi="fa-IR"/>
        </w:rPr>
        <w:t>ر</w:t>
      </w:r>
      <w:r w:rsidRPr="00D356CD">
        <w:rPr>
          <w:rFonts w:ascii="Arial" w:eastAsia="Calibri" w:hAnsi="Arial" w:cs="B Lotus"/>
          <w:sz w:val="28"/>
          <w:szCs w:val="28"/>
          <w:rtl/>
          <w:lang w:bidi="fa-IR"/>
        </w:rPr>
        <w:t>سشنامه</w:t>
      </w:r>
      <w:r w:rsidRPr="00D356CD">
        <w:rPr>
          <w:rFonts w:ascii="Arial" w:eastAsia="Calibri" w:hAnsi="Arial" w:cs="B Lotus" w:hint="cs"/>
          <w:sz w:val="28"/>
          <w:szCs w:val="28"/>
          <w:rtl/>
          <w:lang w:bidi="fa-IR"/>
        </w:rPr>
        <w:t>،</w:t>
      </w:r>
      <w:r w:rsidRPr="00D356CD">
        <w:rPr>
          <w:rFonts w:ascii="Arial" w:eastAsia="Calibri" w:hAnsi="Arial" w:cs="B Lotus"/>
          <w:sz w:val="28"/>
          <w:szCs w:val="28"/>
          <w:rtl/>
          <w:lang w:bidi="fa-IR"/>
        </w:rPr>
        <w:t xml:space="preserve"> 72 دانش آموز مقطع متوسطه از لحاظ سه جنبه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سختگيري به خود</w:t>
      </w:r>
      <w:r w:rsidRPr="00D356CD">
        <w:rPr>
          <w:rFonts w:ascii="Arial" w:eastAsia="Calibri" w:hAnsi="Arial" w:cs="B Lotus"/>
          <w:sz w:val="28"/>
          <w:szCs w:val="28"/>
          <w:vertAlign w:val="superscript"/>
          <w:rtl/>
          <w:lang w:bidi="fa-IR"/>
        </w:rPr>
        <w:footnoteReference w:id="38"/>
      </w:r>
      <w:r w:rsidRPr="00D356CD">
        <w:rPr>
          <w:rFonts w:ascii="Arial" w:eastAsia="Calibri" w:hAnsi="Arial" w:cs="B Lotus"/>
          <w:sz w:val="28"/>
          <w:szCs w:val="28"/>
          <w:rtl/>
          <w:lang w:bidi="fa-IR"/>
        </w:rPr>
        <w:t>،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گرايي </w:t>
      </w:r>
      <w:r w:rsidRPr="00D356CD">
        <w:rPr>
          <w:rFonts w:ascii="Arial" w:eastAsia="Calibri" w:hAnsi="Arial" w:cs="B Lotus" w:hint="cs"/>
          <w:sz w:val="28"/>
          <w:szCs w:val="28"/>
          <w:rtl/>
          <w:lang w:bidi="fa-IR"/>
        </w:rPr>
        <w:t>جامعه</w:t>
      </w:r>
      <w:r w:rsidRPr="00D356CD">
        <w:rPr>
          <w:rFonts w:ascii="Arial" w:eastAsia="Calibri" w:hAnsi="Arial" w:cs="B Lotus"/>
          <w:sz w:val="28"/>
          <w:szCs w:val="28"/>
          <w:rtl/>
          <w:lang w:bidi="fa-IR"/>
        </w:rPr>
        <w:softHyphen/>
      </w:r>
      <w:r w:rsidRPr="00D356CD">
        <w:rPr>
          <w:rFonts w:ascii="Arial" w:eastAsia="Calibri" w:hAnsi="Arial" w:cs="B Lotus" w:hint="cs"/>
          <w:sz w:val="28"/>
          <w:szCs w:val="28"/>
          <w:rtl/>
          <w:lang w:bidi="fa-IR"/>
        </w:rPr>
        <w:t>مدار</w:t>
      </w:r>
      <w:r w:rsidRPr="00D356CD">
        <w:rPr>
          <w:rFonts w:ascii="Arial" w:eastAsia="Calibri" w:hAnsi="Arial" w:cs="B Lotus"/>
          <w:sz w:val="28"/>
          <w:szCs w:val="28"/>
          <w:rtl/>
          <w:lang w:bidi="fa-IR"/>
        </w:rPr>
        <w:t>، و نگراني در مورد اشتباهات</w:t>
      </w:r>
      <w:r w:rsidRPr="00D356CD">
        <w:rPr>
          <w:rFonts w:ascii="Arial" w:eastAsia="Calibri" w:hAnsi="Arial" w:cs="B Lotus"/>
          <w:sz w:val="28"/>
          <w:szCs w:val="28"/>
          <w:vertAlign w:val="superscript"/>
          <w:rtl/>
          <w:lang w:bidi="fa-IR"/>
        </w:rPr>
        <w:footnoteReference w:id="39"/>
      </w:r>
      <w:r w:rsidRPr="00D356CD">
        <w:rPr>
          <w:rFonts w:ascii="Arial" w:eastAsia="Calibri" w:hAnsi="Arial" w:cs="B Lotus"/>
          <w:sz w:val="28"/>
          <w:szCs w:val="28"/>
          <w:rtl/>
          <w:lang w:bidi="fa-IR"/>
        </w:rPr>
        <w:t xml:space="preserve"> مورد مشاهده قرار گرفتند. مادر آن</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 نيز با استفاده از پ</w:t>
      </w:r>
      <w:r w:rsidRPr="00D356CD">
        <w:rPr>
          <w:rFonts w:ascii="Arial" w:eastAsia="Calibri" w:hAnsi="Arial" w:cs="B Lotus" w:hint="cs"/>
          <w:sz w:val="28"/>
          <w:szCs w:val="28"/>
          <w:rtl/>
          <w:lang w:bidi="fa-IR"/>
        </w:rPr>
        <w:t>ر</w:t>
      </w:r>
      <w:r w:rsidRPr="00D356CD">
        <w:rPr>
          <w:rFonts w:ascii="Arial" w:eastAsia="Calibri" w:hAnsi="Arial" w:cs="B Lotus"/>
          <w:sz w:val="28"/>
          <w:szCs w:val="28"/>
          <w:rtl/>
          <w:lang w:bidi="fa-IR"/>
        </w:rPr>
        <w:t>سشنامه از سه بعد انتظارات مستقيم</w:t>
      </w:r>
      <w:r w:rsidRPr="00D356CD">
        <w:rPr>
          <w:rFonts w:ascii="Arial" w:eastAsia="Calibri" w:hAnsi="Arial" w:cs="B Lotus"/>
          <w:sz w:val="28"/>
          <w:szCs w:val="28"/>
          <w:vertAlign w:val="superscript"/>
          <w:rtl/>
          <w:lang w:bidi="fa-IR"/>
        </w:rPr>
        <w:footnoteReference w:id="40"/>
      </w:r>
      <w:r w:rsidRPr="00D356CD">
        <w:rPr>
          <w:rFonts w:ascii="Arial" w:eastAsia="Calibri" w:hAnsi="Arial" w:cs="B Lotus"/>
          <w:sz w:val="28"/>
          <w:szCs w:val="28"/>
          <w:rtl/>
          <w:lang w:bidi="fa-IR"/>
        </w:rPr>
        <w:t xml:space="preserve"> (براي مثال، "من استانداردهاي بالايي را براي فرزند</w:t>
      </w:r>
      <w:r w:rsidRPr="00D356CD">
        <w:rPr>
          <w:rFonts w:ascii="Arial" w:eastAsia="Calibri" w:hAnsi="Arial" w:cs="B Lotus" w:hint="cs"/>
          <w:sz w:val="28"/>
          <w:szCs w:val="28"/>
          <w:rtl/>
          <w:lang w:bidi="fa-IR"/>
        </w:rPr>
        <w:t>ان</w:t>
      </w:r>
      <w:r w:rsidRPr="00D356CD">
        <w:rPr>
          <w:rFonts w:ascii="Arial" w:eastAsia="Calibri" w:hAnsi="Arial" w:cs="B Lotus"/>
          <w:sz w:val="28"/>
          <w:szCs w:val="28"/>
          <w:rtl/>
          <w:lang w:bidi="fa-IR"/>
        </w:rPr>
        <w:t>م تنظيم مي</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كنم")، كنترل كردن انتظارات ( براي مثال،  " در خانواده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ما فقط</w:t>
      </w:r>
      <w:r w:rsidRPr="00D356CD">
        <w:rPr>
          <w:rFonts w:ascii="Arial" w:eastAsia="Calibri" w:hAnsi="Arial" w:cs="B Lotus" w:hint="cs"/>
          <w:sz w:val="28"/>
          <w:szCs w:val="28"/>
          <w:rtl/>
          <w:lang w:bidi="fa-IR"/>
        </w:rPr>
        <w:t xml:space="preserve"> و</w:t>
      </w:r>
      <w:r w:rsidRPr="00D356CD">
        <w:rPr>
          <w:rFonts w:ascii="Arial" w:eastAsia="Calibri" w:hAnsi="Arial" w:cs="B Lotus"/>
          <w:sz w:val="28"/>
          <w:szCs w:val="28"/>
          <w:rtl/>
          <w:lang w:bidi="fa-IR"/>
        </w:rPr>
        <w:t xml:space="preserve"> فقط عملكردهاي برجسته</w:t>
      </w:r>
      <w:r w:rsidRPr="00D356CD">
        <w:rPr>
          <w:rFonts w:ascii="Arial" w:eastAsia="Calibri" w:hAnsi="Arial" w:cs="B Lotus"/>
          <w:sz w:val="28"/>
          <w:szCs w:val="28"/>
          <w:vertAlign w:val="superscript"/>
          <w:rtl/>
          <w:lang w:bidi="fa-IR"/>
        </w:rPr>
        <w:footnoteReference w:id="41"/>
      </w:r>
      <w:r w:rsidRPr="00D356CD">
        <w:rPr>
          <w:rFonts w:ascii="Arial" w:eastAsia="Calibri" w:hAnsi="Arial" w:cs="B Lotus"/>
          <w:sz w:val="28"/>
          <w:szCs w:val="28"/>
          <w:rtl/>
          <w:lang w:bidi="fa-IR"/>
        </w:rPr>
        <w:t xml:space="preserve"> به اندازه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كافي خوب است)، و تشويق غير مشروط (براي مثال، "سخت تلاش كردن مهم</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تر از بهترين بودن است")  بررسي شدند. نتايج نشان داد كه انتظارات مستقيم به طور مثبت با "سخت</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گيري به خود" دانش</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آموزان،‌ اما به طور منفي با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گرايي </w:t>
      </w:r>
      <w:r w:rsidRPr="00D356CD">
        <w:rPr>
          <w:rFonts w:ascii="Arial" w:eastAsia="Calibri" w:hAnsi="Arial" w:cs="B Lotus" w:hint="cs"/>
          <w:sz w:val="28"/>
          <w:szCs w:val="28"/>
          <w:rtl/>
          <w:lang w:bidi="fa-IR"/>
        </w:rPr>
        <w:t>جامعه</w:t>
      </w:r>
      <w:r w:rsidRPr="00D356CD">
        <w:rPr>
          <w:rFonts w:ascii="Arial" w:eastAsia="Calibri" w:hAnsi="Arial" w:cs="B Lotus"/>
          <w:sz w:val="28"/>
          <w:szCs w:val="28"/>
          <w:rtl/>
          <w:lang w:bidi="fa-IR"/>
        </w:rPr>
        <w:softHyphen/>
      </w:r>
      <w:r w:rsidRPr="00D356CD">
        <w:rPr>
          <w:rFonts w:ascii="Arial" w:eastAsia="Calibri" w:hAnsi="Arial" w:cs="B Lotus" w:hint="cs"/>
          <w:sz w:val="28"/>
          <w:szCs w:val="28"/>
          <w:rtl/>
          <w:lang w:bidi="fa-IR"/>
        </w:rPr>
        <w:t>مدار</w:t>
      </w:r>
      <w:r w:rsidRPr="00D356CD">
        <w:rPr>
          <w:rFonts w:ascii="Arial" w:eastAsia="Calibri" w:hAnsi="Arial" w:cs="B Lotus"/>
          <w:sz w:val="28"/>
          <w:szCs w:val="28"/>
          <w:rtl/>
          <w:lang w:bidi="fa-IR"/>
        </w:rPr>
        <w:t xml:space="preserve"> همراه بود. كنترل كردن انتظارات با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گرايي </w:t>
      </w:r>
      <w:r w:rsidRPr="00D356CD">
        <w:rPr>
          <w:rFonts w:ascii="Arial" w:eastAsia="Calibri" w:hAnsi="Arial" w:cs="B Lotus" w:hint="cs"/>
          <w:sz w:val="28"/>
          <w:szCs w:val="28"/>
          <w:rtl/>
          <w:lang w:bidi="fa-IR"/>
        </w:rPr>
        <w:t>جامعه</w:t>
      </w:r>
      <w:r w:rsidRPr="00D356CD">
        <w:rPr>
          <w:rFonts w:ascii="Arial" w:eastAsia="Calibri" w:hAnsi="Arial" w:cs="B Lotus"/>
          <w:sz w:val="28"/>
          <w:szCs w:val="28"/>
          <w:rtl/>
          <w:lang w:bidi="fa-IR"/>
        </w:rPr>
        <w:softHyphen/>
      </w:r>
      <w:r w:rsidRPr="00D356CD">
        <w:rPr>
          <w:rFonts w:ascii="Arial" w:eastAsia="Calibri" w:hAnsi="Arial" w:cs="B Lotus" w:hint="cs"/>
          <w:sz w:val="28"/>
          <w:szCs w:val="28"/>
          <w:rtl/>
          <w:lang w:bidi="fa-IR"/>
        </w:rPr>
        <w:t>مدار</w:t>
      </w:r>
      <w:r w:rsidRPr="00D356CD">
        <w:rPr>
          <w:rFonts w:ascii="Arial" w:eastAsia="Calibri" w:hAnsi="Arial" w:cs="B Lotus"/>
          <w:sz w:val="28"/>
          <w:szCs w:val="28"/>
          <w:rtl/>
          <w:lang w:bidi="fa-IR"/>
        </w:rPr>
        <w:t xml:space="preserve"> همراه بود. بنابراين، جنبه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هاي </w:t>
      </w:r>
      <w:r w:rsidRPr="00D356CD">
        <w:rPr>
          <w:rFonts w:ascii="Arial" w:eastAsia="Calibri" w:hAnsi="Arial" w:cs="B Lotus" w:hint="cs"/>
          <w:sz w:val="28"/>
          <w:szCs w:val="28"/>
          <w:rtl/>
          <w:lang w:bidi="fa-IR"/>
        </w:rPr>
        <w:t>سازگار</w:t>
      </w:r>
      <w:r w:rsidRPr="00D356CD">
        <w:rPr>
          <w:rFonts w:ascii="Arial" w:eastAsia="Calibri" w:hAnsi="Arial" w:cs="B Lotus"/>
          <w:sz w:val="28"/>
          <w:szCs w:val="28"/>
          <w:rtl/>
          <w:lang w:bidi="fa-IR"/>
        </w:rPr>
        <w:t xml:space="preserve"> و </w:t>
      </w:r>
      <w:r w:rsidRPr="00D356CD">
        <w:rPr>
          <w:rFonts w:ascii="Arial" w:eastAsia="Calibri" w:hAnsi="Arial" w:cs="B Lotus" w:hint="cs"/>
          <w:sz w:val="28"/>
          <w:szCs w:val="28"/>
          <w:rtl/>
          <w:lang w:bidi="fa-IR"/>
        </w:rPr>
        <w:t>ناسازگار</w:t>
      </w:r>
      <w:r w:rsidRPr="00D356CD">
        <w:rPr>
          <w:rFonts w:ascii="Arial" w:eastAsia="Calibri" w:hAnsi="Arial" w:cs="B Lotus"/>
          <w:sz w:val="28"/>
          <w:szCs w:val="28"/>
          <w:rtl/>
          <w:lang w:bidi="fa-IR"/>
        </w:rPr>
        <w:t xml:space="preserve">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گرايي دانش</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آموزان به طور متفاوت با الگوهاي اظهاري هدف والديني</w:t>
      </w:r>
      <w:r w:rsidRPr="00D356CD">
        <w:rPr>
          <w:rFonts w:ascii="Arial" w:eastAsia="Calibri" w:hAnsi="Arial" w:cs="B Lotus"/>
          <w:sz w:val="28"/>
          <w:szCs w:val="28"/>
          <w:vertAlign w:val="superscript"/>
          <w:rtl/>
          <w:lang w:bidi="fa-IR"/>
        </w:rPr>
        <w:footnoteReference w:id="42"/>
      </w:r>
      <w:r w:rsidRPr="00D356CD">
        <w:rPr>
          <w:rFonts w:ascii="Arial" w:eastAsia="Calibri" w:hAnsi="Arial" w:cs="B Lotus"/>
          <w:sz w:val="28"/>
          <w:szCs w:val="28"/>
          <w:rtl/>
          <w:lang w:bidi="fa-IR"/>
        </w:rPr>
        <w:t xml:space="preserve"> همراه است.</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لو، واﻧﮓ،</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ﮔﻮ</w:t>
      </w:r>
      <w:r w:rsidRPr="00D356CD">
        <w:rPr>
          <w:rFonts w:ascii="Calibri" w:eastAsia="Calibri" w:hAnsi="Calibri" w:cs="B Lotus"/>
          <w:sz w:val="28"/>
          <w:szCs w:val="28"/>
          <w:vertAlign w:val="superscript"/>
          <w:rtl/>
        </w:rPr>
        <w:footnoteReference w:id="43"/>
      </w:r>
      <w:r w:rsidRPr="00D356CD">
        <w:rPr>
          <w:rFonts w:ascii="Calibri" w:eastAsia="Calibri" w:hAnsi="Calibri" w:cs="B Lotus"/>
          <w:sz w:val="28"/>
          <w:szCs w:val="28"/>
          <w:rtl/>
        </w:rPr>
        <w:t xml:space="preserve"> (2008)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ﻣﻄﺎﻟﻌﻪي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داﻧﺶآﻣﻮزان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دﺧﺘﺮ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درﻳﺎﻓﺘﻨﺪ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ﺑﺎﻋﺚ</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ﺧﻮدﻛﺎرآﻣﺪي،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ﭘﺮﺧﻄﺮ،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ادراك</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رﻳﺴﻚﭘﺬﻳﺮي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ﺑﺎرداري،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ادراك</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ﺑﻬﺘﺮ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ﻧﺴﺒﺖ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ﺑﻴﻤﺎريﻫﺎي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ﻣﺴﺮي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ﺟﻨﺴﻲ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اﻳﺪز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ﮔﺮوهﻫﺎي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آزﻣﺎﻳﺸﻲ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ﻛﻤﺒﻞ</w:t>
      </w:r>
      <w:r w:rsidRPr="00D356CD">
        <w:rPr>
          <w:rFonts w:ascii="Calibri" w:eastAsia="Calibri" w:hAnsi="Calibri" w:cs="B Lotus"/>
          <w:sz w:val="28"/>
          <w:szCs w:val="28"/>
          <w:vertAlign w:val="superscript"/>
          <w:rtl/>
        </w:rPr>
        <w:footnoteReference w:id="44"/>
      </w:r>
      <w:r w:rsidRPr="00D356CD">
        <w:rPr>
          <w:rFonts w:ascii="Calibri" w:eastAsia="Calibri" w:hAnsi="Calibri" w:cs="B Lotus"/>
          <w:sz w:val="28"/>
          <w:szCs w:val="28"/>
          <w:rtl/>
        </w:rPr>
        <w:t xml:space="preserve"> (2006)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ﭘﮋوﻫﺸﻲ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ﻧﺘﻴﺠﻪ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دﺳﺖ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ﻳﺎﻓﺖ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اﻧﺘﻘﺎل</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ﻣﻮﻓﻘﻴﺖآﻣﻴﺰ</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داﻧﺸﺠﻮﻳﺎن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داﻧﺸﮕﺎه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ﻣﺤﻴﻂ</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ﻣﺜﺒﺖ</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ﻣﻌﻨﺎدار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اﻳﺠﺎد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ﻛﻨﺪ</w:t>
      </w:r>
      <w:r w:rsidRPr="00D356CD">
        <w:rPr>
          <w:rFonts w:ascii="Calibri" w:eastAsia="Calibri" w:hAnsi="Calibri" w:cs="B Lotus"/>
          <w:sz w:val="28"/>
          <w:szCs w:val="28"/>
          <w:rtl/>
        </w:rPr>
        <w:t xml:space="preserve">. </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Arial" w:eastAsia="Calibri" w:hAnsi="Arial" w:cs="B Lotus"/>
          <w:sz w:val="28"/>
          <w:szCs w:val="28"/>
          <w:rtl/>
          <w:lang w:bidi="fa-IR"/>
        </w:rPr>
        <w:t>نتايج تحقيق سئو</w:t>
      </w:r>
      <w:r w:rsidRPr="00D356CD">
        <w:rPr>
          <w:rFonts w:ascii="Arial" w:eastAsia="Calibri" w:hAnsi="Arial" w:cs="B Lotus"/>
          <w:sz w:val="28"/>
          <w:szCs w:val="28"/>
          <w:vertAlign w:val="superscript"/>
          <w:rtl/>
          <w:lang w:bidi="fa-IR"/>
        </w:rPr>
        <w:footnoteReference w:id="45"/>
      </w:r>
      <w:r w:rsidRPr="00D356CD">
        <w:rPr>
          <w:rFonts w:ascii="Arial" w:eastAsia="Calibri" w:hAnsi="Arial" w:cs="B Lotus"/>
          <w:sz w:val="28"/>
          <w:szCs w:val="28"/>
          <w:rtl/>
          <w:lang w:bidi="fa-IR"/>
        </w:rPr>
        <w:t xml:space="preserve"> (2008) نشان مي</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دهد كه دانشجويان با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گرايي خودمدار بالا </w:t>
      </w:r>
      <w:r w:rsidRPr="00D356CD">
        <w:rPr>
          <w:rFonts w:ascii="Arial" w:eastAsia="Calibri" w:hAnsi="Arial" w:cs="B Lotus" w:hint="cs"/>
          <w:sz w:val="28"/>
          <w:szCs w:val="28"/>
          <w:rtl/>
          <w:lang w:bidi="fa-IR"/>
        </w:rPr>
        <w:t xml:space="preserve">نسبت به ديگران </w:t>
      </w:r>
      <w:r w:rsidRPr="00D356CD">
        <w:rPr>
          <w:rFonts w:ascii="Arial" w:eastAsia="Calibri" w:hAnsi="Arial" w:cs="B Lotus"/>
          <w:sz w:val="28"/>
          <w:szCs w:val="28"/>
          <w:rtl/>
          <w:lang w:bidi="fa-IR"/>
        </w:rPr>
        <w:t>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كاري كمتري انجام مي</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دهند. و همچنين اينكه خودكارآمدي نقش واسطه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اي بين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گرايي خودمدار و 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كاري تحصيلي دارد. </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cs"/>
          <w:sz w:val="28"/>
          <w:szCs w:val="28"/>
          <w:rtl/>
        </w:rPr>
        <w:t>ﺑﻮﺗﻮﻳﻦ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ﻛﺎﻧﺘﻮر</w:t>
      </w:r>
      <w:r w:rsidRPr="00D356CD">
        <w:rPr>
          <w:rFonts w:ascii="Calibri" w:eastAsia="Calibri" w:hAnsi="Calibri" w:cs="B Lotus"/>
          <w:sz w:val="28"/>
          <w:szCs w:val="28"/>
          <w:rtl/>
        </w:rPr>
        <w:t xml:space="preserve"> (2007</w:t>
      </w:r>
      <w:r w:rsidRPr="00D356CD">
        <w:rPr>
          <w:rFonts w:ascii="Calibri" w:eastAsia="Calibri" w:hAnsi="Calibri" w:cs="B Lotus" w:hint="cs"/>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ﻧﻘﻞ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ﻣﻬﺪوي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ﺣﺎﺟﻲ،</w:t>
      </w:r>
      <w:r w:rsidRPr="00D356CD">
        <w:rPr>
          <w:rFonts w:ascii="Calibri" w:eastAsia="Calibri" w:hAnsi="Calibri" w:cs="B Lotus"/>
          <w:sz w:val="28"/>
          <w:szCs w:val="28"/>
          <w:rtl/>
        </w:rPr>
        <w:t xml:space="preserve"> 1389)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درﻳﺎﻓﺘﻨﺪ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 رفتار جرات‏مندانه،</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ﻧﺸﺎﻧﻪﻫﺎي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اﻓﺴﺮدﮔﻲ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داﻧﺶآﻣﻮزان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ﻛﺎﻫﺶ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ﻣﻲدﻫﺪ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ﻫﻤﭽﻨﻴﻦ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اﺟﺮاي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ﺑﺮﻧﺎﻣﻪي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 xml:space="preserve">رفتار جرات‏مندانه </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ﻣﻨﺠﺮ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ﺗﻐﻴﻴﺮ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آزﻣﻮدﻧﻲﻫﺎ</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اﻓﺰاﻳﺶ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رﻓﺘﺎرﻫﺎي</w:t>
      </w:r>
      <w:r w:rsidRPr="00D356CD">
        <w:rPr>
          <w:rFonts w:ascii="Calibri" w:eastAsia="Calibri" w:hAnsi="Calibri" w:cs="B Lotus"/>
          <w:sz w:val="28"/>
          <w:szCs w:val="28"/>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ﻣﻨﺎﺳﺐ</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ﻣﻲﺷﻮد</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ﻫﻤﻴﻦ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اﻣﺮ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ﺳﺎزﮔﺎري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ﺑﺮوز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رﻓﺘﺎرﻫﺎي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ﺟﺎﻣﻌﻪ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ﭘﺴﻨﺪ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ﻣﻨﺠﺮ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ﺷﻮد.</w:t>
      </w:r>
    </w:p>
    <w:p w:rsidR="00814961" w:rsidRPr="00D356CD" w:rsidRDefault="00814961" w:rsidP="00D356CD">
      <w:pPr>
        <w:bidi/>
        <w:spacing w:after="200" w:line="360" w:lineRule="auto"/>
        <w:jc w:val="both"/>
        <w:rPr>
          <w:rFonts w:ascii="Calibri" w:eastAsia="Calibri" w:hAnsi="Calibri" w:cs="B Lotus"/>
          <w:sz w:val="28"/>
          <w:szCs w:val="28"/>
        </w:rPr>
      </w:pPr>
      <w:r w:rsidRPr="00D356CD">
        <w:rPr>
          <w:rFonts w:ascii="Calibri" w:eastAsia="Calibri" w:hAnsi="Calibri" w:cs="B Lotus" w:hint="eastAsia"/>
          <w:sz w:val="28"/>
          <w:szCs w:val="28"/>
          <w:rtl/>
        </w:rPr>
        <w:lastRenderedPageBreak/>
        <w:t>پارکر</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و</w:t>
      </w:r>
      <w:r w:rsidRPr="00D356CD">
        <w:rPr>
          <w:rFonts w:ascii="Calibri" w:eastAsia="Calibri" w:hAnsi="Calibri" w:cs="B Lotus" w:hint="cs"/>
          <w:sz w:val="28"/>
          <w:szCs w:val="28"/>
          <w:rtl/>
        </w:rPr>
        <w:t xml:space="preserve"> همکاران </w:t>
      </w:r>
      <w:r w:rsidRPr="00D356CD">
        <w:rPr>
          <w:rFonts w:ascii="Calibri" w:eastAsia="Calibri" w:hAnsi="Calibri" w:cs="B Lotus"/>
          <w:sz w:val="28"/>
          <w:szCs w:val="28"/>
          <w:rtl/>
        </w:rPr>
        <w:t xml:space="preserve">(2007) </w:t>
      </w:r>
      <w:r w:rsidRPr="00D356CD">
        <w:rPr>
          <w:rFonts w:ascii="Calibri" w:eastAsia="Calibri" w:hAnsi="Calibri" w:cs="B Lotus" w:hint="cs"/>
          <w:sz w:val="28"/>
          <w:szCs w:val="28"/>
          <w:rtl/>
        </w:rPr>
        <w:t>نیز به این نتیجه دست یافت که</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بين</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سبک</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عقلاي</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هر</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يک</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از</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سبک</w:t>
      </w:r>
      <w:r w:rsidRPr="00D356CD">
        <w:rPr>
          <w:rFonts w:ascii="Calibri" w:eastAsia="Calibri" w:hAnsi="Calibri" w:cs="B Lotus"/>
          <w:sz w:val="28"/>
          <w:szCs w:val="28"/>
          <w:rtl/>
        </w:rPr>
        <w:softHyphen/>
      </w:r>
      <w:r w:rsidRPr="00D356CD">
        <w:rPr>
          <w:rFonts w:ascii="Calibri" w:eastAsia="Calibri" w:hAnsi="Calibri" w:cs="B Lotus" w:hint="eastAsia"/>
          <w:sz w:val="28"/>
          <w:szCs w:val="28"/>
          <w:rtl/>
        </w:rPr>
        <w:t>ها</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تصميم</w:t>
      </w:r>
      <w:r w:rsidRPr="00D356CD">
        <w:rPr>
          <w:rFonts w:ascii="Calibri" w:eastAsia="Calibri" w:hAnsi="Calibri" w:cs="B Lotus" w:hint="cs"/>
          <w:sz w:val="28"/>
          <w:szCs w:val="28"/>
          <w:rtl/>
          <w:lang w:bidi="fa-IR"/>
        </w:rPr>
        <w:t>‏</w:t>
      </w:r>
      <w:r w:rsidRPr="00D356CD">
        <w:rPr>
          <w:rFonts w:ascii="Calibri" w:eastAsia="Calibri" w:hAnsi="Calibri" w:cs="B Lotus" w:hint="eastAsia"/>
          <w:sz w:val="28"/>
          <w:szCs w:val="28"/>
          <w:rtl/>
        </w:rPr>
        <w:t>گير</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شهود</w:t>
      </w:r>
      <w:r w:rsidRPr="00D356CD">
        <w:rPr>
          <w:rFonts w:ascii="Calibri" w:eastAsia="Calibri" w:hAnsi="Calibri" w:cs="B Lotus"/>
          <w:sz w:val="28"/>
          <w:szCs w:val="28"/>
          <w:rtl/>
        </w:rPr>
        <w:t>ی</w:t>
      </w:r>
      <w:r w:rsidRPr="00D356CD">
        <w:rPr>
          <w:rFonts w:ascii="Calibri" w:eastAsia="Calibri" w:hAnsi="Calibri" w:cs="B Lotus" w:hint="eastAsia"/>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آن</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اجتناب</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رابطه</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معن</w:t>
      </w:r>
      <w:r w:rsidRPr="00D356CD">
        <w:rPr>
          <w:rFonts w:ascii="Calibri" w:eastAsia="Calibri" w:hAnsi="Calibri" w:cs="B Lotus"/>
          <w:sz w:val="28"/>
          <w:szCs w:val="28"/>
          <w:rtl/>
        </w:rPr>
        <w:t>ی</w:t>
      </w:r>
      <w:r w:rsidRPr="00D356CD">
        <w:rPr>
          <w:rFonts w:ascii="Calibri" w:eastAsia="Calibri" w:hAnsi="Calibri" w:cs="B Lotus"/>
          <w:sz w:val="28"/>
          <w:szCs w:val="28"/>
          <w:rtl/>
        </w:rPr>
        <w:softHyphen/>
      </w:r>
      <w:r w:rsidRPr="00D356CD">
        <w:rPr>
          <w:rFonts w:ascii="Calibri" w:eastAsia="Calibri" w:hAnsi="Calibri" w:cs="B Lotus" w:hint="eastAsia"/>
          <w:sz w:val="28"/>
          <w:szCs w:val="28"/>
          <w:rtl/>
        </w:rPr>
        <w:t>دار</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منف</w:t>
      </w:r>
      <w:r w:rsidRPr="00D356CD">
        <w:rPr>
          <w:rFonts w:ascii="Calibri" w:eastAsia="Calibri" w:hAnsi="Calibri" w:cs="B Lotus"/>
          <w:sz w:val="28"/>
          <w:szCs w:val="28"/>
          <w:rtl/>
        </w:rPr>
        <w:t>ی</w:t>
      </w:r>
      <w:r w:rsidRPr="00D356CD">
        <w:rPr>
          <w:rFonts w:ascii="Calibri" w:eastAsia="Calibri" w:hAnsi="Calibri" w:cs="B Lotus" w:hint="eastAsia"/>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بين</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سبک</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تصميم</w:t>
      </w:r>
      <w:r w:rsidRPr="00D356CD">
        <w:rPr>
          <w:rFonts w:ascii="Calibri" w:eastAsia="Calibri" w:hAnsi="Calibri" w:cs="B Lotus"/>
          <w:sz w:val="28"/>
          <w:szCs w:val="28"/>
          <w:rtl/>
        </w:rPr>
        <w:t>‌</w:t>
      </w:r>
      <w:r w:rsidRPr="00D356CD">
        <w:rPr>
          <w:rFonts w:ascii="Calibri" w:eastAsia="Calibri" w:hAnsi="Calibri" w:cs="B Lotus" w:hint="eastAsia"/>
          <w:sz w:val="28"/>
          <w:szCs w:val="28"/>
          <w:rtl/>
        </w:rPr>
        <w:t>گير</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شهود</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آن</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بين</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سبک</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تصميم</w:t>
      </w:r>
      <w:r w:rsidRPr="00D356CD">
        <w:rPr>
          <w:rFonts w:ascii="Calibri" w:eastAsia="Calibri" w:hAnsi="Calibri" w:cs="B Lotus"/>
          <w:sz w:val="28"/>
          <w:szCs w:val="28"/>
          <w:rtl/>
        </w:rPr>
        <w:softHyphen/>
      </w:r>
      <w:r w:rsidRPr="00D356CD">
        <w:rPr>
          <w:rFonts w:ascii="Calibri" w:eastAsia="Calibri" w:hAnsi="Calibri" w:cs="B Lotus" w:hint="eastAsia"/>
          <w:sz w:val="28"/>
          <w:szCs w:val="28"/>
          <w:rtl/>
        </w:rPr>
        <w:t>گير</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وابستگ</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اجتناب</w:t>
      </w:r>
      <w:r w:rsidRPr="00D356CD">
        <w:rPr>
          <w:rFonts w:ascii="Calibri" w:eastAsia="Calibri" w:hAnsi="Calibri" w:cs="B Lotus"/>
          <w:sz w:val="28"/>
          <w:szCs w:val="28"/>
          <w:rtl/>
        </w:rPr>
        <w:t xml:space="preserve">ی </w:t>
      </w:r>
      <w:r w:rsidRPr="00D356CD">
        <w:rPr>
          <w:rFonts w:ascii="Calibri" w:eastAsia="Calibri" w:hAnsi="Calibri" w:cs="B Lotus" w:hint="eastAsia"/>
          <w:sz w:val="28"/>
          <w:szCs w:val="28"/>
          <w:rtl/>
        </w:rPr>
        <w:t>رابطه</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معن</w:t>
      </w:r>
      <w:r w:rsidRPr="00D356CD">
        <w:rPr>
          <w:rFonts w:ascii="Calibri" w:eastAsia="Calibri" w:hAnsi="Calibri" w:cs="B Lotus"/>
          <w:sz w:val="28"/>
          <w:szCs w:val="28"/>
          <w:rtl/>
        </w:rPr>
        <w:t>ی</w:t>
      </w:r>
      <w:r w:rsidRPr="00D356CD">
        <w:rPr>
          <w:rFonts w:ascii="Calibri" w:eastAsia="Calibri" w:hAnsi="Calibri" w:cs="B Lotus" w:hint="cs"/>
          <w:sz w:val="28"/>
          <w:szCs w:val="28"/>
          <w:rtl/>
        </w:rPr>
        <w:t>‌</w:t>
      </w:r>
      <w:r w:rsidRPr="00D356CD">
        <w:rPr>
          <w:rFonts w:ascii="Calibri" w:eastAsia="Calibri" w:hAnsi="Calibri" w:cs="B Lotus" w:hint="eastAsia"/>
          <w:sz w:val="28"/>
          <w:szCs w:val="28"/>
          <w:rtl/>
        </w:rPr>
        <w:t>دار</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مثبت</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به</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دست</w:t>
      </w:r>
      <w:r w:rsidRPr="00D356CD">
        <w:rPr>
          <w:rFonts w:ascii="Calibri" w:eastAsia="Calibri" w:hAnsi="Calibri" w:cs="B Lotus"/>
          <w:sz w:val="28"/>
          <w:szCs w:val="28"/>
          <w:rtl/>
        </w:rPr>
        <w:t xml:space="preserve"> </w:t>
      </w:r>
      <w:r w:rsidRPr="00D356CD">
        <w:rPr>
          <w:rFonts w:ascii="Calibri" w:eastAsia="Calibri" w:hAnsi="Calibri" w:cs="B Lotus" w:hint="eastAsia"/>
          <w:sz w:val="28"/>
          <w:szCs w:val="28"/>
          <w:rtl/>
        </w:rPr>
        <w:t>آوردند</w:t>
      </w:r>
      <w:r w:rsidRPr="00D356CD">
        <w:rPr>
          <w:rFonts w:ascii="Calibri" w:eastAsia="Calibri" w:hAnsi="Calibri" w:cs="B Lotus" w:hint="cs"/>
          <w:sz w:val="28"/>
          <w:szCs w:val="28"/>
          <w:rtl/>
        </w:rPr>
        <w:t>.</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كروسلي و هاگهوس (2005) نیز به اين نتيجه رسيدند كه بين سبك تصميم‏گيري عقلايي و شهودي با رضايت شغلي رابطه معناداري وجود دارد. در حاليكه اين رابطه با سبك هاي آني، احساسي و وابسته مشاهده نگرديد.</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Arial" w:eastAsia="Calibri" w:hAnsi="Arial" w:cs="B Lotus"/>
          <w:sz w:val="28"/>
          <w:szCs w:val="28"/>
          <w:rtl/>
          <w:lang w:bidi="fa-IR"/>
        </w:rPr>
        <w:t>در پژوهش كني بانسن و پامرانتز</w:t>
      </w:r>
      <w:r w:rsidRPr="00D356CD">
        <w:rPr>
          <w:rFonts w:ascii="Arial" w:eastAsia="Calibri" w:hAnsi="Arial" w:cs="B Lotus"/>
          <w:sz w:val="28"/>
          <w:szCs w:val="28"/>
          <w:vertAlign w:val="superscript"/>
          <w:rtl/>
          <w:lang w:bidi="fa-IR"/>
        </w:rPr>
        <w:footnoteReference w:id="46"/>
      </w:r>
      <w:r w:rsidRPr="00D356CD">
        <w:rPr>
          <w:rFonts w:ascii="Arial" w:eastAsia="Calibri" w:hAnsi="Arial" w:cs="B Lotus"/>
          <w:sz w:val="28"/>
          <w:szCs w:val="28"/>
          <w:rtl/>
          <w:lang w:bidi="fa-IR"/>
        </w:rPr>
        <w:t xml:space="preserve"> (2005) استفاده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مادران از كنترل كردن در قبال فرزندان دبستانيشان در آزمايشگاه كه در طي آن بيانات تحريك</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آميزي براي فرزندانشان استفاده مي</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كردند، مشاهده شد. نمونه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كار آن</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 104 دانش آموز دبستاني بود. همچنين رفتار بچه ها (براي مثال، درگيري در تكليف) كه ممكن است تحت تأثير استفاده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مادران از كنترل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كردن </w:t>
      </w:r>
      <w:r w:rsidRPr="00D356CD">
        <w:rPr>
          <w:rFonts w:ascii="Arial" w:eastAsia="Calibri" w:hAnsi="Arial" w:cs="B Lotus" w:hint="cs"/>
          <w:sz w:val="28"/>
          <w:szCs w:val="28"/>
          <w:rtl/>
          <w:lang w:bidi="fa-IR"/>
        </w:rPr>
        <w:t>باشد</w:t>
      </w:r>
      <w:r w:rsidRPr="00D356CD">
        <w:rPr>
          <w:rFonts w:ascii="Arial" w:eastAsia="Calibri" w:hAnsi="Arial" w:cs="B Lotus"/>
          <w:sz w:val="28"/>
          <w:szCs w:val="28"/>
          <w:rtl/>
          <w:lang w:bidi="fa-IR"/>
        </w:rPr>
        <w:t xml:space="preserve"> مشاهده شد.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گرايي خودمدار و جامعه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مدار از طريق گزارش شخصي در بچه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 ارزيابي شد. نتايج نشان داد كه مادراني كه از كنترل شديد استفاده مي</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كردند داراي بچه هايي با نگراني</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هاي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گرايانه و مخصوصا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گرايي جامعه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مدار بودند. </w:t>
      </w:r>
    </w:p>
    <w:p w:rsidR="00814961" w:rsidRPr="00D356CD" w:rsidRDefault="00814961" w:rsidP="00D356CD">
      <w:pPr>
        <w:bidi/>
        <w:spacing w:after="200" w:line="360" w:lineRule="auto"/>
        <w:jc w:val="both"/>
        <w:rPr>
          <w:rFonts w:ascii="Calibri" w:eastAsia="Calibri" w:hAnsi="Calibri" w:cs="B Lotus"/>
          <w:sz w:val="28"/>
          <w:szCs w:val="28"/>
          <w:rtl/>
        </w:rPr>
      </w:pPr>
      <w:r w:rsidRPr="00D356CD">
        <w:rPr>
          <w:rFonts w:ascii="Calibri" w:eastAsia="Calibri" w:hAnsi="Calibri" w:cs="B Lotus" w:hint="cs"/>
          <w:sz w:val="28"/>
          <w:szCs w:val="28"/>
          <w:rtl/>
        </w:rPr>
        <w:t>ﺑﻴﻜﺮ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وﻳﻠﻴﺎﻣﺰ</w:t>
      </w:r>
      <w:r w:rsidRPr="00D356CD">
        <w:rPr>
          <w:rFonts w:ascii="Calibri" w:eastAsia="Calibri" w:hAnsi="Calibri" w:cs="B Lotus"/>
          <w:sz w:val="28"/>
          <w:szCs w:val="28"/>
          <w:vertAlign w:val="superscript"/>
          <w:rtl/>
        </w:rPr>
        <w:footnoteReference w:id="47"/>
      </w:r>
      <w:r w:rsidRPr="00D356CD">
        <w:rPr>
          <w:rFonts w:ascii="Calibri" w:eastAsia="Calibri" w:hAnsi="Calibri" w:cs="B Lotus"/>
          <w:sz w:val="28"/>
          <w:szCs w:val="28"/>
          <w:rtl/>
        </w:rPr>
        <w:t xml:space="preserve">(2002) </w:t>
      </w:r>
      <w:r w:rsidRPr="00D356CD">
        <w:rPr>
          <w:rFonts w:ascii="Calibri" w:eastAsia="Calibri" w:hAnsi="Calibri" w:cs="B Lotus" w:hint="cs"/>
          <w:sz w:val="28"/>
          <w:szCs w:val="28"/>
          <w:rtl/>
        </w:rPr>
        <w:t>ﻧﺸﺎن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دادﻧﺪ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ﻛـﻪ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داﺷـﺘﻦ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ﻣﻬـﺎرتﻫـﺎي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ﻣﺨﺘﻠـﻒ</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اﺟﺘﻤـﺎﻋﻲ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و</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ﺣـﻞ</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ﻣـﺴﺄﻟﻪ ﺗــﻀﻤﻴﻦﻛﻨﻨــﺪه‏ي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ﺳــﺎزﮔﺎري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ﺑﻬﺘــﺮ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داﻧــﺶ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آﻣــﻮزان</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ﻣﺤــﻴﻂﻫــﺎي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آﻣﻮزﺷــﮕﺎﻫﻲ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اﺳــﺖ</w:t>
      </w:r>
      <w:r w:rsidRPr="00D356CD">
        <w:rPr>
          <w:rFonts w:ascii="Calibri" w:eastAsia="Calibri" w:hAnsi="Calibri" w:cs="B Lotus"/>
          <w:sz w:val="28"/>
          <w:szCs w:val="28"/>
          <w:rtl/>
        </w:rPr>
        <w:t xml:space="preserve"> . </w:t>
      </w:r>
      <w:r w:rsidRPr="00D356CD">
        <w:rPr>
          <w:rFonts w:ascii="Calibri" w:eastAsia="Calibri" w:hAnsi="Calibri" w:cs="B Lotus" w:hint="cs"/>
          <w:sz w:val="28"/>
          <w:szCs w:val="28"/>
          <w:rtl/>
        </w:rPr>
        <w:t>ﻫﻤﭽﻨــﻴﻦ</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داﻧﺶ</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ﻣﻬﺎرتﻫﺎي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اﺟﺘﻤﺎﻋﻲ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ﺧﻮﺑﻲ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ﻓﺮاﮔﺮﻓﺘﻪاﻧﺪ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ﻣﻘﺎﺑﻠﻪي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ﻣﺆﺛﺮﺗﺮي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در</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ﺑﺮاﺑﺮ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اﺳـﺘﺮس</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ﻓﺸﺎرﻫﺎي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رواﻧﻲ</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دارﻧﺪ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رودرﻳﮕﺰ</w:t>
      </w:r>
      <w:r w:rsidRPr="00D356CD">
        <w:rPr>
          <w:rFonts w:ascii="Calibri" w:eastAsia="Calibri" w:hAnsi="Calibri" w:cs="B Lotus" w:hint="cs"/>
          <w:sz w:val="28"/>
          <w:szCs w:val="28"/>
          <w:rtl/>
          <w:lang w:bidi="fa-IR"/>
        </w:rPr>
        <w:t>، مایرز، میررز و کاردوزا</w:t>
      </w:r>
      <w:r w:rsidRPr="00D356CD">
        <w:rPr>
          <w:rFonts w:ascii="Calibri" w:eastAsia="Calibri" w:hAnsi="Calibri" w:cs="B Lotus"/>
          <w:sz w:val="28"/>
          <w:szCs w:val="28"/>
          <w:vertAlign w:val="superscript"/>
          <w:rtl/>
        </w:rPr>
        <w:footnoteReference w:id="48"/>
      </w:r>
      <w:r w:rsidRPr="00D356CD">
        <w:rPr>
          <w:rFonts w:ascii="Calibri" w:eastAsia="Calibri" w:hAnsi="Calibri" w:cs="B Lotus" w:hint="cs"/>
          <w:sz w:val="28"/>
          <w:szCs w:val="28"/>
          <w:rtl/>
        </w:rPr>
        <w:t>، 2012)</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Arial" w:eastAsia="Calibri" w:hAnsi="Arial" w:cs="B Lotus"/>
          <w:sz w:val="28"/>
          <w:szCs w:val="28"/>
          <w:rtl/>
          <w:lang w:bidi="fa-IR"/>
        </w:rPr>
        <w:t>تحقيق فلت</w:t>
      </w:r>
      <w:r w:rsidRPr="00D356CD">
        <w:rPr>
          <w:rFonts w:ascii="Arial" w:eastAsia="Calibri" w:hAnsi="Arial" w:cs="B Lotus" w:hint="cs"/>
          <w:sz w:val="28"/>
          <w:szCs w:val="28"/>
          <w:rtl/>
          <w:lang w:bidi="fa-IR"/>
        </w:rPr>
        <w:t xml:space="preserve"> و همکاران</w:t>
      </w:r>
      <w:r w:rsidRPr="00D356CD">
        <w:rPr>
          <w:rFonts w:ascii="Arial" w:eastAsia="Calibri" w:hAnsi="Arial" w:cs="B Lotus"/>
          <w:sz w:val="28"/>
          <w:szCs w:val="28"/>
          <w:rtl/>
          <w:lang w:bidi="fa-IR"/>
        </w:rPr>
        <w:t xml:space="preserve"> (1995) كه بر روي 100 دانشجوي دوره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ي كارشناسي (50 مرد و50</w:t>
      </w:r>
      <w:r w:rsidRPr="00D356CD">
        <w:rPr>
          <w:rFonts w:ascii="Arial" w:eastAsia="Calibri" w:hAnsi="Arial" w:cs="B Lotus" w:hint="cs"/>
          <w:sz w:val="28"/>
          <w:szCs w:val="28"/>
          <w:rtl/>
          <w:lang w:bidi="fa-IR"/>
        </w:rPr>
        <w:t xml:space="preserve"> زن</w:t>
      </w:r>
      <w:r w:rsidRPr="00D356CD">
        <w:rPr>
          <w:rFonts w:ascii="Arial" w:eastAsia="Calibri" w:hAnsi="Arial" w:cs="B Lotus"/>
          <w:sz w:val="28"/>
          <w:szCs w:val="28"/>
          <w:rtl/>
          <w:lang w:bidi="fa-IR"/>
        </w:rPr>
        <w:t>) صورت گرفت نشان داد كه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گرايي </w:t>
      </w:r>
      <w:r w:rsidRPr="00D356CD">
        <w:rPr>
          <w:rFonts w:ascii="Arial" w:eastAsia="Calibri" w:hAnsi="Arial" w:cs="B Lotus" w:hint="cs"/>
          <w:sz w:val="28"/>
          <w:szCs w:val="28"/>
          <w:rtl/>
          <w:lang w:bidi="fa-IR"/>
        </w:rPr>
        <w:t>جامعه</w:t>
      </w:r>
      <w:r w:rsidRPr="00D356CD">
        <w:rPr>
          <w:rFonts w:ascii="Arial" w:eastAsia="Calibri" w:hAnsi="Arial" w:cs="B Lotus"/>
          <w:sz w:val="28"/>
          <w:szCs w:val="28"/>
          <w:rtl/>
          <w:lang w:bidi="fa-IR"/>
        </w:rPr>
        <w:softHyphen/>
      </w:r>
      <w:r w:rsidRPr="00D356CD">
        <w:rPr>
          <w:rFonts w:ascii="Arial" w:eastAsia="Calibri" w:hAnsi="Arial" w:cs="B Lotus" w:hint="cs"/>
          <w:sz w:val="28"/>
          <w:szCs w:val="28"/>
          <w:rtl/>
          <w:lang w:bidi="fa-IR"/>
        </w:rPr>
        <w:t>مدار</w:t>
      </w:r>
      <w:r w:rsidRPr="00D356CD">
        <w:rPr>
          <w:rFonts w:ascii="Arial" w:eastAsia="Calibri" w:hAnsi="Arial" w:cs="B Lotus"/>
          <w:sz w:val="28"/>
          <w:szCs w:val="28"/>
          <w:rtl/>
          <w:lang w:bidi="fa-IR"/>
        </w:rPr>
        <w:t xml:space="preserve"> به طور مثبتي با سبك فرزندپروري مستبدانه مرتبط است اما اين همراهي فقط در ميان مردان وجود داشت. براي زنان همبستگي قابل توجهي بين كمال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 xml:space="preserve">گرايي خودمدار و فرزندپروري مقتدرانه وجود داشت. </w:t>
      </w:r>
    </w:p>
    <w:p w:rsidR="00814961" w:rsidRPr="00D356CD" w:rsidRDefault="00814961" w:rsidP="00D356CD">
      <w:pPr>
        <w:bidi/>
        <w:spacing w:after="0" w:line="360" w:lineRule="auto"/>
        <w:jc w:val="both"/>
        <w:rPr>
          <w:rFonts w:ascii="Arial" w:eastAsia="Calibri" w:hAnsi="Arial" w:cs="B Lotus"/>
          <w:sz w:val="28"/>
          <w:szCs w:val="28"/>
          <w:lang w:bidi="fa-IR"/>
        </w:rPr>
      </w:pPr>
      <w:r w:rsidRPr="00D356CD">
        <w:rPr>
          <w:rFonts w:ascii="Arial" w:eastAsia="Calibri" w:hAnsi="Arial" w:cs="B Lotus"/>
          <w:sz w:val="28"/>
          <w:szCs w:val="28"/>
          <w:rtl/>
          <w:lang w:bidi="fa-IR"/>
        </w:rPr>
        <w:t>فلت، بل</w:t>
      </w:r>
      <w:r w:rsidRPr="00D356CD">
        <w:rPr>
          <w:rFonts w:ascii="Arial" w:eastAsia="Calibri" w:hAnsi="Arial" w:cs="B Lotus" w:hint="cs"/>
          <w:sz w:val="28"/>
          <w:szCs w:val="28"/>
          <w:rtl/>
          <w:lang w:bidi="fa-IR"/>
        </w:rPr>
        <w:t>ا</w:t>
      </w:r>
      <w:r w:rsidRPr="00D356CD">
        <w:rPr>
          <w:rFonts w:ascii="Arial" w:eastAsia="Calibri" w:hAnsi="Arial" w:cs="B Lotus"/>
          <w:sz w:val="28"/>
          <w:szCs w:val="28"/>
          <w:rtl/>
          <w:lang w:bidi="fa-IR"/>
        </w:rPr>
        <w:t>نک استی</w:t>
      </w:r>
      <w:r w:rsidRPr="00D356CD">
        <w:rPr>
          <w:rFonts w:ascii="Arial" w:eastAsia="Calibri" w:hAnsi="Arial" w:cs="B Lotus" w:hint="cs"/>
          <w:sz w:val="28"/>
          <w:szCs w:val="28"/>
          <w:rtl/>
          <w:lang w:bidi="fa-IR"/>
        </w:rPr>
        <w:t>ن</w:t>
      </w:r>
      <w:r w:rsidRPr="00D356CD">
        <w:rPr>
          <w:rFonts w:ascii="Arial" w:eastAsia="Calibri" w:hAnsi="Arial" w:cs="B Lotus"/>
          <w:sz w:val="28"/>
          <w:szCs w:val="28"/>
          <w:rtl/>
          <w:lang w:bidi="fa-IR"/>
        </w:rPr>
        <w:t>، هویت و کلدین</w:t>
      </w:r>
      <w:r w:rsidRPr="00D356CD">
        <w:rPr>
          <w:rFonts w:ascii="Arial" w:eastAsia="Calibri" w:hAnsi="Arial" w:cs="B Lotus"/>
          <w:sz w:val="28"/>
          <w:szCs w:val="28"/>
          <w:vertAlign w:val="superscript"/>
          <w:rtl/>
          <w:lang w:bidi="fa-IR"/>
        </w:rPr>
        <w:footnoteReference w:id="49"/>
      </w:r>
      <w:r w:rsidRPr="00D356CD">
        <w:rPr>
          <w:rFonts w:ascii="Arial" w:eastAsia="Calibri" w:hAnsi="Arial" w:cs="B Lotus"/>
          <w:sz w:val="28"/>
          <w:szCs w:val="28"/>
          <w:rtl/>
          <w:lang w:bidi="fa-IR"/>
        </w:rPr>
        <w:t xml:space="preserve">  (1992) طی تحقیقی بر روی 131 دانشجو (56 مرد و 75 زن) نتیجه گرفتند که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گرایی جامعه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مدار بیشترین همبستگی را با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گرایی</w:t>
      </w:r>
      <w:r w:rsidRPr="00D356CD">
        <w:rPr>
          <w:rFonts w:ascii="Arial" w:eastAsia="Calibri" w:hAnsi="Arial" w:cs="B Lotus"/>
          <w:sz w:val="28"/>
          <w:szCs w:val="28"/>
          <w:lang w:bidi="fa-IR"/>
        </w:rPr>
        <w:t xml:space="preserve"> </w:t>
      </w:r>
      <w:r w:rsidRPr="00D356CD">
        <w:rPr>
          <w:rFonts w:ascii="Arial" w:eastAsia="Calibri" w:hAnsi="Arial" w:cs="B Lotus"/>
          <w:sz w:val="28"/>
          <w:szCs w:val="28"/>
          <w:rtl/>
          <w:lang w:bidi="fa-IR"/>
        </w:rPr>
        <w:t>عمومي</w:t>
      </w:r>
      <w:r w:rsidRPr="00D356CD">
        <w:rPr>
          <w:rFonts w:ascii="Arial" w:eastAsia="Calibri" w:hAnsi="Arial" w:cs="B Lotus"/>
          <w:sz w:val="28"/>
          <w:szCs w:val="28"/>
          <w:vertAlign w:val="superscript"/>
          <w:rtl/>
          <w:lang w:bidi="fa-IR"/>
        </w:rPr>
        <w:footnoteReference w:id="50"/>
      </w:r>
      <w:r w:rsidRPr="00D356CD">
        <w:rPr>
          <w:rFonts w:ascii="Arial" w:eastAsia="Calibri" w:hAnsi="Arial" w:cs="B Lotus"/>
          <w:sz w:val="28"/>
          <w:szCs w:val="28"/>
          <w:rtl/>
          <w:lang w:bidi="fa-IR"/>
        </w:rPr>
        <w:t xml:space="preserve"> و 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کاری تحصیلی مخصوصا در میان مردان دارد. در این تحقیق همبستگی معنادار کمی بین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گرایی خودمدار و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w:t>
      </w:r>
      <w:r w:rsidRPr="00D356CD">
        <w:rPr>
          <w:rFonts w:ascii="Arial" w:eastAsia="Calibri" w:hAnsi="Arial" w:cs="B Lotus" w:hint="cs"/>
          <w:sz w:val="28"/>
          <w:szCs w:val="28"/>
          <w:rtl/>
          <w:lang w:bidi="fa-IR"/>
        </w:rPr>
        <w:t>ا</w:t>
      </w:r>
      <w:r w:rsidRPr="00D356CD">
        <w:rPr>
          <w:rFonts w:ascii="Arial" w:eastAsia="Calibri" w:hAnsi="Arial" w:cs="B Lotus"/>
          <w:sz w:val="28"/>
          <w:szCs w:val="28"/>
          <w:rtl/>
          <w:lang w:bidi="fa-IR"/>
        </w:rPr>
        <w:t>یی دیگرمدار با 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کاری تحصیلی وجود داشت. به هرحال مؤلفه</w:t>
      </w:r>
      <w:r w:rsidRPr="00D356CD">
        <w:rPr>
          <w:rFonts w:ascii="Arial" w:eastAsia="Calibri" w:hAnsi="Arial" w:cs="B Lotus" w:hint="cs"/>
          <w:sz w:val="28"/>
          <w:szCs w:val="28"/>
          <w:rtl/>
          <w:lang w:bidi="fa-IR"/>
        </w:rPr>
        <w:softHyphen/>
        <w:t>ی</w:t>
      </w:r>
      <w:r w:rsidRPr="00D356CD">
        <w:rPr>
          <w:rFonts w:ascii="Arial" w:eastAsia="Calibri" w:hAnsi="Arial" w:cs="B Lotus"/>
          <w:sz w:val="28"/>
          <w:szCs w:val="28"/>
          <w:rtl/>
          <w:lang w:bidi="fa-IR"/>
        </w:rPr>
        <w:t xml:space="preserve"> ترس از شکست </w:t>
      </w:r>
      <w:r w:rsidRPr="00D356CD">
        <w:rPr>
          <w:rFonts w:ascii="Arial" w:eastAsia="Calibri" w:hAnsi="Arial" w:cs="B Lotus"/>
          <w:sz w:val="28"/>
          <w:szCs w:val="28"/>
          <w:rtl/>
          <w:lang w:bidi="fa-IR"/>
        </w:rPr>
        <w:lastRenderedPageBreak/>
        <w:t>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کاری به طور گسترده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ای با همه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ی ابعاد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گرایی همراه بود. روی هم</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ر</w:t>
      </w:r>
      <w:r w:rsidRPr="00D356CD">
        <w:rPr>
          <w:rFonts w:ascii="Arial" w:eastAsia="Calibri" w:hAnsi="Arial" w:cs="B Lotus" w:hint="cs"/>
          <w:sz w:val="28"/>
          <w:szCs w:val="28"/>
          <w:rtl/>
          <w:lang w:bidi="fa-IR"/>
        </w:rPr>
        <w:t>ف</w:t>
      </w:r>
      <w:r w:rsidRPr="00D356CD">
        <w:rPr>
          <w:rFonts w:ascii="Arial" w:eastAsia="Calibri" w:hAnsi="Arial" w:cs="B Lotus"/>
          <w:sz w:val="28"/>
          <w:szCs w:val="28"/>
          <w:rtl/>
          <w:lang w:bidi="fa-IR"/>
        </w:rPr>
        <w:t>ته نتایج مطرح می</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کنند که ریشه</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های اهمال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کاری، تا حدودی، از پیش</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بینی عدم تأیید اجتماعی از افراد همراه با استانداردهای کمال</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گرایانه برای دیگران نشأت می</w:t>
      </w:r>
      <w:r w:rsidRPr="00D356CD">
        <w:rPr>
          <w:rFonts w:ascii="Arial" w:eastAsia="Calibri" w:hAnsi="Arial" w:cs="B Lotus" w:hint="cs"/>
          <w:sz w:val="28"/>
          <w:szCs w:val="28"/>
          <w:rtl/>
          <w:lang w:bidi="fa-IR"/>
        </w:rPr>
        <w:softHyphen/>
      </w:r>
      <w:r w:rsidRPr="00D356CD">
        <w:rPr>
          <w:rFonts w:ascii="Arial" w:eastAsia="Calibri" w:hAnsi="Arial" w:cs="B Lotus"/>
          <w:sz w:val="28"/>
          <w:szCs w:val="28"/>
          <w:rtl/>
          <w:lang w:bidi="fa-IR"/>
        </w:rPr>
        <w:t>گیرد.</w:t>
      </w:r>
    </w:p>
    <w:p w:rsidR="00814961" w:rsidRPr="00D356CD" w:rsidRDefault="00814961" w:rsidP="00D356CD">
      <w:pPr>
        <w:bidi/>
        <w:spacing w:after="0" w:line="360" w:lineRule="auto"/>
        <w:jc w:val="both"/>
        <w:rPr>
          <w:rFonts w:ascii="Arial" w:eastAsia="Calibri" w:hAnsi="Arial" w:cs="B Lotus"/>
          <w:sz w:val="28"/>
          <w:szCs w:val="28"/>
          <w:rtl/>
          <w:lang w:bidi="fa-IR"/>
        </w:rPr>
      </w:pPr>
      <w:r w:rsidRPr="00D356CD">
        <w:rPr>
          <w:rFonts w:ascii="Calibri" w:eastAsia="Calibri" w:hAnsi="Calibri" w:cs="B Lotus" w:hint="cs"/>
          <w:sz w:val="28"/>
          <w:szCs w:val="28"/>
          <w:rtl/>
        </w:rPr>
        <w:t>در پژوهشی که بلاستین و فیلیپ</w:t>
      </w:r>
      <w:r w:rsidRPr="00D356CD">
        <w:rPr>
          <w:rFonts w:ascii="Calibri" w:eastAsia="Calibri" w:hAnsi="Calibri" w:cs="B Lotus"/>
          <w:sz w:val="28"/>
          <w:szCs w:val="28"/>
          <w:rtl/>
        </w:rPr>
        <w:footnoteReference w:id="51"/>
      </w:r>
      <w:r w:rsidRPr="00D356CD">
        <w:rPr>
          <w:rFonts w:ascii="Calibri" w:eastAsia="Calibri" w:hAnsi="Calibri" w:cs="B Lotus" w:hint="cs"/>
          <w:sz w:val="28"/>
          <w:szCs w:val="28"/>
          <w:rtl/>
        </w:rPr>
        <w:t xml:space="preserve"> (1990) انجام دادند دریافتند که مدیرانی که به هویت ثابتی دست یافتند از سبک تصمیم‏گیری عقلانی، مدیرانی با هویت گرایش به مراقبت از سبک تصمیم‏گیری وابستگی و مدیران با اعتماد به نفس بالا که از نظر هویتی به کسی وابسته نیستند از سبک تصمیم‏گیری شهودی استفاده می کنند.</w:t>
      </w:r>
    </w:p>
    <w:p w:rsidR="00814961" w:rsidRPr="00D356CD" w:rsidRDefault="00814961" w:rsidP="00D356CD">
      <w:pPr>
        <w:bidi/>
        <w:spacing w:after="0" w:line="360" w:lineRule="auto"/>
        <w:rPr>
          <w:rFonts w:ascii="Calibri" w:eastAsia="Calibri" w:hAnsi="Calibri" w:cs="B Lotus"/>
          <w:sz w:val="28"/>
          <w:szCs w:val="28"/>
          <w:rtl/>
        </w:rPr>
      </w:pPr>
      <w:r w:rsidRPr="00D356CD">
        <w:rPr>
          <w:rFonts w:ascii="Calibri" w:eastAsia="Calibri" w:hAnsi="Calibri" w:cs="B Lotus" w:hint="cs"/>
          <w:sz w:val="28"/>
          <w:szCs w:val="28"/>
          <w:rtl/>
        </w:rPr>
        <w:t>ﻋﻠﻲرﻏﻢ</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ﺟﺴﺘﺠﻮﻫﺎي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ﭘﮋوﻫﺸﮕﺮ،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ﭘﻴﺸﻴﻨﻪاي</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ﻛﻪ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ﺗﺄﺛﻴﺮ</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آﻣﻮزش</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رفتار جرات‏مندانه را</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ﺑﻪ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ﺻﻮرت</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ﺧﺎص</w:t>
      </w:r>
      <w:r w:rsidRPr="00D356CD">
        <w:rPr>
          <w:rFonts w:ascii="Calibri" w:eastAsia="Calibri" w:hAnsi="Calibri" w:cs="B Lotus"/>
          <w:sz w:val="28"/>
          <w:szCs w:val="28"/>
          <w:rtl/>
        </w:rPr>
        <w:t xml:space="preserve"> </w:t>
      </w:r>
      <w:r w:rsidRPr="00D356CD">
        <w:rPr>
          <w:rFonts w:ascii="Calibri" w:eastAsia="Calibri" w:hAnsi="Calibri" w:cs="B Lotus" w:hint="cs"/>
          <w:sz w:val="28"/>
          <w:szCs w:val="28"/>
          <w:rtl/>
        </w:rPr>
        <w:t>بر تصمیم‏گیری و کمال‏گرایی صورت گرفته باشد یافت نشد.</w:t>
      </w:r>
    </w:p>
    <w:p w:rsidR="00814961" w:rsidRPr="00D356CD" w:rsidRDefault="00814961" w:rsidP="00D356CD">
      <w:pPr>
        <w:keepNext/>
        <w:keepLines/>
        <w:bidi/>
        <w:spacing w:after="240" w:line="360" w:lineRule="auto"/>
        <w:ind w:left="315"/>
        <w:jc w:val="both"/>
        <w:outlineLvl w:val="1"/>
        <w:rPr>
          <w:rFonts w:ascii="Cambria" w:eastAsia="Times New Roman" w:hAnsi="Cambria" w:cs="B Lotus"/>
          <w:b/>
          <w:bCs/>
          <w:sz w:val="28"/>
          <w:szCs w:val="28"/>
          <w:rtl/>
        </w:rPr>
      </w:pPr>
      <w:r w:rsidRPr="00D356CD">
        <w:rPr>
          <w:rFonts w:ascii="Cambria" w:eastAsia="Times New Roman" w:hAnsi="Cambria" w:cs="B Lotus" w:hint="cs"/>
          <w:b/>
          <w:bCs/>
          <w:sz w:val="28"/>
          <w:szCs w:val="28"/>
          <w:rtl/>
        </w:rPr>
        <w:t>منابع فارسی</w:t>
      </w:r>
    </w:p>
    <w:p w:rsidR="00814961" w:rsidRPr="00D356CD" w:rsidRDefault="00814961" w:rsidP="00D356CD">
      <w:pPr>
        <w:tabs>
          <w:tab w:val="right" w:pos="10611"/>
        </w:tabs>
        <w:bidi/>
        <w:spacing w:after="0" w:line="360" w:lineRule="auto"/>
        <w:ind w:left="315"/>
        <w:jc w:val="both"/>
        <w:rPr>
          <w:rFonts w:ascii="Times New Roman" w:eastAsia="Times New Roman" w:hAnsi="Times New Roman" w:cs="B Lotus"/>
          <w:noProof/>
          <w:sz w:val="28"/>
          <w:szCs w:val="28"/>
          <w:rtl/>
          <w:lang w:bidi="fa-IR"/>
        </w:rPr>
      </w:pPr>
      <w:r w:rsidRPr="00D356CD">
        <w:rPr>
          <w:rFonts w:ascii="Times New Roman" w:eastAsia="Times New Roman" w:hAnsi="Times New Roman" w:cs="B Lotus"/>
          <w:noProof/>
          <w:sz w:val="28"/>
          <w:szCs w:val="28"/>
          <w:rtl/>
          <w:lang w:bidi="fa-IR"/>
        </w:rPr>
        <w:t>آنتونی، مایکل ایرونسون گیل و اشنایدرمن نیل. 2007</w:t>
      </w:r>
      <w:r w:rsidRPr="00D356CD">
        <w:rPr>
          <w:rFonts w:ascii="Times New Roman" w:eastAsia="Times New Roman" w:hAnsi="Times New Roman" w:cs="B Lotus"/>
          <w:b/>
          <w:bCs/>
          <w:i/>
          <w:iCs/>
          <w:noProof/>
          <w:sz w:val="28"/>
          <w:szCs w:val="28"/>
          <w:rtl/>
          <w:lang w:bidi="fa-IR"/>
        </w:rPr>
        <w:t xml:space="preserve">، کتاب کار مدیریت استرس به شیوه </w:t>
      </w:r>
      <w:r w:rsidRPr="00D356CD">
        <w:rPr>
          <w:rFonts w:ascii="Cambria" w:eastAsia="Times New Roman" w:hAnsi="Cambria" w:cs="Cambria" w:hint="cs"/>
          <w:b/>
          <w:bCs/>
          <w:i/>
          <w:iCs/>
          <w:noProof/>
          <w:sz w:val="28"/>
          <w:szCs w:val="28"/>
          <w:rtl/>
          <w:lang w:bidi="fa-IR"/>
        </w:rPr>
        <w:t> </w:t>
      </w:r>
      <w:r w:rsidRPr="00D356CD">
        <w:rPr>
          <w:rFonts w:ascii="Times New Roman" w:eastAsia="Times New Roman" w:hAnsi="Times New Roman" w:cs="B Lotus"/>
          <w:b/>
          <w:bCs/>
          <w:i/>
          <w:iCs/>
          <w:noProof/>
          <w:sz w:val="28"/>
          <w:szCs w:val="28"/>
          <w:rtl/>
          <w:lang w:bidi="fa-IR"/>
        </w:rPr>
        <w:t xml:space="preserve">شناختی </w:t>
      </w:r>
      <w:r w:rsidRPr="00D356CD">
        <w:rPr>
          <w:rFonts w:ascii="Times New Roman" w:eastAsia="Times New Roman" w:hAnsi="Times New Roman" w:cs="Times New Roman" w:hint="cs"/>
          <w:b/>
          <w:bCs/>
          <w:i/>
          <w:iCs/>
          <w:noProof/>
          <w:sz w:val="28"/>
          <w:szCs w:val="28"/>
          <w:rtl/>
          <w:lang w:bidi="fa-IR"/>
        </w:rPr>
        <w:t>–</w:t>
      </w:r>
      <w:r w:rsidRPr="00D356CD">
        <w:rPr>
          <w:rFonts w:ascii="Times New Roman" w:eastAsia="Times New Roman" w:hAnsi="Times New Roman" w:cs="B Lotus" w:hint="cs"/>
          <w:b/>
          <w:bCs/>
          <w:i/>
          <w:iCs/>
          <w:noProof/>
          <w:sz w:val="28"/>
          <w:szCs w:val="28"/>
          <w:rtl/>
          <w:lang w:bidi="fa-IR"/>
        </w:rPr>
        <w:t xml:space="preserve"> </w:t>
      </w:r>
      <w:r w:rsidRPr="00D356CD">
        <w:rPr>
          <w:rFonts w:ascii="Times New Roman" w:eastAsia="Times New Roman" w:hAnsi="Times New Roman" w:cs="B Lotus"/>
          <w:b/>
          <w:bCs/>
          <w:i/>
          <w:iCs/>
          <w:noProof/>
          <w:sz w:val="28"/>
          <w:szCs w:val="28"/>
          <w:rtl/>
          <w:lang w:bidi="fa-IR"/>
        </w:rPr>
        <w:t>رفتاری،</w:t>
      </w:r>
      <w:r w:rsidRPr="00D356CD">
        <w:rPr>
          <w:rFonts w:ascii="Times New Roman" w:eastAsia="Times New Roman" w:hAnsi="Times New Roman" w:cs="B Lotus"/>
          <w:noProof/>
          <w:sz w:val="28"/>
          <w:szCs w:val="28"/>
          <w:rtl/>
          <w:lang w:bidi="fa-IR"/>
        </w:rPr>
        <w:t xml:space="preserve"> ترجمه سید جواد آل محمد، سولماز جوکار، دکتر حمید طاهر نشاط دوست، 1387، اصفهان: انتشارات جهاد دانشگاهی</w:t>
      </w:r>
      <w:r w:rsidRPr="00D356CD">
        <w:rPr>
          <w:rFonts w:ascii="Times New Roman" w:eastAsia="Times New Roman" w:hAnsi="Times New Roman" w:cs="B Lotus"/>
          <w:noProof/>
          <w:sz w:val="28"/>
          <w:szCs w:val="28"/>
          <w:lang w:bidi="fa-IR"/>
        </w:rPr>
        <w:t>.</w:t>
      </w:r>
    </w:p>
    <w:p w:rsidR="00814961" w:rsidRPr="00D356CD" w:rsidRDefault="00814961" w:rsidP="00D356CD">
      <w:pPr>
        <w:tabs>
          <w:tab w:val="right" w:pos="10611"/>
        </w:tabs>
        <w:bidi/>
        <w:spacing w:after="0" w:line="360" w:lineRule="auto"/>
        <w:ind w:left="315"/>
        <w:jc w:val="both"/>
        <w:rPr>
          <w:rFonts w:ascii="Times New Roman" w:eastAsia="Times New Roman" w:hAnsi="Times New Roman" w:cs="B Lotus"/>
          <w:noProof/>
          <w:sz w:val="28"/>
          <w:szCs w:val="28"/>
          <w:rtl/>
          <w:lang w:bidi="fa-IR"/>
        </w:rPr>
      </w:pPr>
      <w:r w:rsidRPr="00D356CD">
        <w:rPr>
          <w:rFonts w:ascii="Times New Roman" w:eastAsia="Times New Roman" w:hAnsi="Times New Roman" w:cs="B Lotus"/>
          <w:noProof/>
          <w:sz w:val="28"/>
          <w:szCs w:val="28"/>
          <w:rtl/>
          <w:lang w:bidi="fa-IR"/>
        </w:rPr>
        <w:t>ا.پاین، رزماری. 2005</w:t>
      </w:r>
      <w:r w:rsidRPr="00D356CD">
        <w:rPr>
          <w:rFonts w:ascii="Times New Roman" w:eastAsia="Times New Roman" w:hAnsi="Times New Roman" w:cs="B Lotus"/>
          <w:b/>
          <w:bCs/>
          <w:i/>
          <w:iCs/>
          <w:noProof/>
          <w:sz w:val="28"/>
          <w:szCs w:val="28"/>
          <w:rtl/>
          <w:lang w:bidi="fa-IR"/>
        </w:rPr>
        <w:t>، فنون آرمش (تدبیر هایی برای ارتقای سلامت )،</w:t>
      </w:r>
      <w:r w:rsidRPr="00D356CD">
        <w:rPr>
          <w:rFonts w:ascii="Times New Roman" w:eastAsia="Times New Roman" w:hAnsi="Times New Roman" w:cs="B Lotus"/>
          <w:noProof/>
          <w:sz w:val="28"/>
          <w:szCs w:val="28"/>
          <w:rtl/>
          <w:lang w:bidi="fa-IR"/>
        </w:rPr>
        <w:t xml:space="preserve"> ترجمه دکتر مسعود شریفی و</w:t>
      </w:r>
      <w:r w:rsidRPr="00D356CD">
        <w:rPr>
          <w:rFonts w:ascii="Times New Roman" w:eastAsia="Times New Roman" w:hAnsi="Times New Roman" w:cs="B Lotus"/>
          <w:noProof/>
          <w:sz w:val="28"/>
          <w:szCs w:val="28"/>
          <w:lang w:bidi="fa-IR"/>
        </w:rPr>
        <w:t xml:space="preserve"> </w:t>
      </w:r>
      <w:r w:rsidRPr="00D356CD">
        <w:rPr>
          <w:rFonts w:ascii="Times New Roman" w:eastAsia="Times New Roman" w:hAnsi="Times New Roman" w:cs="B Lotus"/>
          <w:noProof/>
          <w:sz w:val="28"/>
          <w:szCs w:val="28"/>
          <w:rtl/>
          <w:lang w:bidi="fa-IR"/>
        </w:rPr>
        <w:t>ضیاء قریشی، 1389، تهران: انتشارات فراروان</w:t>
      </w:r>
      <w:r w:rsidRPr="00D356CD">
        <w:rPr>
          <w:rFonts w:ascii="Times New Roman" w:eastAsia="Times New Roman" w:hAnsi="Times New Roman" w:cs="B Lotus"/>
          <w:noProof/>
          <w:sz w:val="28"/>
          <w:szCs w:val="28"/>
          <w:lang w:bidi="fa-IR"/>
        </w:rPr>
        <w:t>.</w:t>
      </w:r>
    </w:p>
    <w:p w:rsidR="00814961" w:rsidRPr="00D356CD" w:rsidRDefault="00814961" w:rsidP="00D356CD">
      <w:pPr>
        <w:tabs>
          <w:tab w:val="right" w:pos="10611"/>
        </w:tabs>
        <w:bidi/>
        <w:spacing w:after="0" w:line="360" w:lineRule="auto"/>
        <w:ind w:left="315"/>
        <w:jc w:val="both"/>
        <w:rPr>
          <w:rFonts w:ascii="Times New Roman" w:eastAsia="Times New Roman" w:hAnsi="Times New Roman" w:cs="B Lotus"/>
          <w:noProof/>
          <w:sz w:val="28"/>
          <w:szCs w:val="28"/>
          <w:rtl/>
          <w:lang w:bidi="fa-IR"/>
        </w:rPr>
      </w:pPr>
      <w:r w:rsidRPr="00D356CD">
        <w:rPr>
          <w:rFonts w:ascii="Times New Roman" w:eastAsia="Times New Roman" w:hAnsi="Times New Roman" w:cs="B Lotus" w:hint="cs"/>
          <w:sz w:val="28"/>
          <w:szCs w:val="28"/>
          <w:rtl/>
          <w:lang w:bidi="fa-IR"/>
        </w:rPr>
        <w:t>ادﻳﺐ،</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sz w:val="28"/>
          <w:szCs w:val="28"/>
          <w:rtl/>
          <w:lang w:bidi="fa-IR"/>
        </w:rPr>
        <w:t>ﻧﺴﺘﺮن</w:t>
      </w:r>
      <w:r w:rsidRPr="00D356CD">
        <w:rPr>
          <w:rFonts w:ascii="Times New Roman" w:eastAsia="Times New Roman" w:hAnsi="Times New Roman" w:cs="B Lotus"/>
          <w:sz w:val="28"/>
          <w:szCs w:val="28"/>
          <w:rtl/>
          <w:lang w:bidi="fa-IR"/>
        </w:rPr>
        <w:t xml:space="preserve"> (1374)</w:t>
      </w:r>
      <w:r w:rsidRPr="00D356CD">
        <w:rPr>
          <w:rFonts w:ascii="Times New Roman" w:eastAsia="Times New Roman" w:hAnsi="Times New Roman" w:cs="B Lotus" w:hint="cs"/>
          <w:sz w:val="28"/>
          <w:szCs w:val="28"/>
          <w:rtl/>
          <w:lang w:bidi="fa-IR"/>
        </w:rPr>
        <w:t>،</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b/>
          <w:bCs/>
          <w:i/>
          <w:iCs/>
          <w:sz w:val="28"/>
          <w:szCs w:val="28"/>
          <w:rtl/>
          <w:lang w:bidi="fa-IR"/>
        </w:rPr>
        <w:t>ﺑﺮرﺳﻲ</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ﻧﻘﺶ</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ﻣﺸﺎورة</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ﮔﺮوﻫﻲ</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در</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ﺑﺎﻻ</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ﺑﺮدن</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ﻋﺰت</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ﻧﻔﺲ</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hint="cs"/>
          <w:b/>
          <w:bCs/>
          <w:i/>
          <w:iCs/>
          <w:sz w:val="28"/>
          <w:szCs w:val="28"/>
          <w:rtl/>
          <w:lang w:bidi="fa-IR"/>
        </w:rPr>
        <w:t>ﻧﻮﺟﻮاﻧﺎن</w:t>
      </w:r>
      <w:r w:rsidRPr="00D356CD">
        <w:rPr>
          <w:rFonts w:ascii="Times New Roman" w:eastAsia="Times New Roman" w:hAnsi="Times New Roman" w:cs="B Lotus" w:hint="cs"/>
          <w:sz w:val="28"/>
          <w:szCs w:val="28"/>
          <w:rtl/>
          <w:lang w:bidi="fa-IR"/>
        </w:rPr>
        <w:t>،</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sz w:val="28"/>
          <w:szCs w:val="28"/>
          <w:rtl/>
          <w:lang w:bidi="fa-IR"/>
        </w:rPr>
        <w:t>ﭘﺎﻳﺎنﻧﺎﻣﺔ</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sz w:val="28"/>
          <w:szCs w:val="28"/>
          <w:rtl/>
          <w:lang w:bidi="fa-IR"/>
        </w:rPr>
        <w:t>ﻛﺎرﺷﻨﺎﺳﻲارﺷﺪ،</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sz w:val="28"/>
          <w:szCs w:val="28"/>
          <w:rtl/>
          <w:lang w:bidi="fa-IR"/>
        </w:rPr>
        <w:t>داﻧﺸﮕﺎه</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sz w:val="28"/>
          <w:szCs w:val="28"/>
          <w:rtl/>
          <w:lang w:bidi="fa-IR"/>
        </w:rPr>
        <w:t>ﻋﻼﻣﺔ</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hint="cs"/>
          <w:sz w:val="28"/>
          <w:szCs w:val="28"/>
          <w:rtl/>
          <w:lang w:bidi="fa-IR"/>
        </w:rPr>
        <w:t>ﻃﺒﺎﻃﺒﺎﻳﻲ</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اسپالدینگ، چریل. ال. (1381). </w:t>
      </w:r>
      <w:r w:rsidRPr="00D356CD">
        <w:rPr>
          <w:rFonts w:ascii="Calibri" w:eastAsia="Times New Roman" w:hAnsi="Calibri" w:cs="B Lotus" w:hint="cs"/>
          <w:b/>
          <w:bCs/>
          <w:i/>
          <w:iCs/>
          <w:sz w:val="28"/>
          <w:szCs w:val="28"/>
          <w:rtl/>
        </w:rPr>
        <w:t>انگیزش در کلاس درس</w:t>
      </w:r>
      <w:r w:rsidRPr="00D356CD">
        <w:rPr>
          <w:rFonts w:ascii="Calibri" w:eastAsia="Times New Roman" w:hAnsi="Calibri" w:cs="B Lotus" w:hint="cs"/>
          <w:sz w:val="28"/>
          <w:szCs w:val="28"/>
          <w:rtl/>
        </w:rPr>
        <w:t xml:space="preserve"> (ترجمه محمد نائنیان واسماعیل بیابانگرد). تهران: رشد.</w:t>
      </w:r>
    </w:p>
    <w:p w:rsidR="00814961" w:rsidRPr="00D356CD" w:rsidRDefault="00814961" w:rsidP="00D356CD">
      <w:pPr>
        <w:keepNext/>
        <w:keepLines/>
        <w:shd w:val="clear" w:color="auto" w:fill="FFFFFF"/>
        <w:bidi/>
        <w:spacing w:after="0" w:line="360" w:lineRule="auto"/>
        <w:ind w:left="315"/>
        <w:jc w:val="both"/>
        <w:outlineLvl w:val="1"/>
        <w:rPr>
          <w:rFonts w:ascii="Calibri" w:eastAsia="Calibri" w:hAnsi="Calibri" w:cs="B Lotus"/>
          <w:sz w:val="28"/>
          <w:szCs w:val="28"/>
          <w:rtl/>
        </w:rPr>
      </w:pPr>
      <w:r w:rsidRPr="00D356CD">
        <w:rPr>
          <w:rFonts w:ascii="Calibri" w:eastAsia="Calibri" w:hAnsi="Calibri" w:cs="B Lotus" w:hint="cs"/>
          <w:sz w:val="28"/>
          <w:szCs w:val="28"/>
          <w:rtl/>
        </w:rPr>
        <w:t xml:space="preserve">اسدی، جوانشیر. رضایی، رقیه. ترابی، سید اسماعیل.(1388). </w:t>
      </w:r>
      <w:r w:rsidRPr="00D356CD">
        <w:rPr>
          <w:rFonts w:ascii="Calibri" w:eastAsia="Calibri" w:hAnsi="Calibri" w:cs="B Lotus" w:hint="cs"/>
          <w:b/>
          <w:bCs/>
          <w:i/>
          <w:iCs/>
          <w:sz w:val="28"/>
          <w:szCs w:val="28"/>
          <w:rtl/>
        </w:rPr>
        <w:t>بررسی و مقایسه‏ی جرات‏ورزی اضطراب، افسردگی و فشار روانی در افراد بینا و نابینا.</w:t>
      </w:r>
      <w:r w:rsidRPr="00D356CD">
        <w:rPr>
          <w:rFonts w:ascii="Calibri" w:eastAsia="Calibri" w:hAnsi="Calibri" w:cs="B Lotus" w:hint="cs"/>
          <w:b/>
          <w:bCs/>
          <w:sz w:val="28"/>
          <w:szCs w:val="28"/>
          <w:rtl/>
        </w:rPr>
        <w:t xml:space="preserve"> </w:t>
      </w:r>
      <w:r w:rsidRPr="00D356CD">
        <w:rPr>
          <w:rFonts w:ascii="Calibri" w:eastAsia="Calibri" w:hAnsi="Calibri" w:cs="B Lotus" w:hint="cs"/>
          <w:sz w:val="28"/>
          <w:szCs w:val="28"/>
          <w:rtl/>
        </w:rPr>
        <w:t>ماهنامه تعلیم و تربیت استثنائی. شماره 94و 93. شهریور و مهر.</w:t>
      </w:r>
      <w:r w:rsidRPr="00D356CD">
        <w:rPr>
          <w:rFonts w:ascii="Cambria" w:eastAsia="Calibri" w:hAnsi="Cambria" w:cs="Cambria" w:hint="cs"/>
          <w:sz w:val="28"/>
          <w:szCs w:val="28"/>
          <w:rtl/>
        </w:rPr>
        <w:t> </w:t>
      </w:r>
      <w:hyperlink r:id="rId7" w:history="1">
        <w:r w:rsidRPr="00D356CD">
          <w:rPr>
            <w:rFonts w:ascii="Calibri" w:eastAsia="Calibri" w:hAnsi="Calibri" w:cs="B Lotus"/>
            <w:sz w:val="28"/>
            <w:szCs w:val="28"/>
            <w:rtl/>
          </w:rPr>
          <w:t xml:space="preserve"> </w:t>
        </w:r>
      </w:hyperlink>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اسلامی نسب، علی. (1373). </w:t>
      </w:r>
      <w:r w:rsidRPr="00D356CD">
        <w:rPr>
          <w:rFonts w:ascii="Calibri" w:eastAsia="Times New Roman" w:hAnsi="Calibri" w:cs="B Lotus" w:hint="cs"/>
          <w:b/>
          <w:bCs/>
          <w:i/>
          <w:iCs/>
          <w:sz w:val="28"/>
          <w:szCs w:val="28"/>
          <w:rtl/>
          <w:lang w:bidi="fa-IR"/>
        </w:rPr>
        <w:t>روان</w:t>
      </w:r>
      <w:r w:rsidRPr="00D356CD">
        <w:rPr>
          <w:rFonts w:ascii="Calibri" w:eastAsia="Times New Roman" w:hAnsi="Calibri" w:cs="B Lotus"/>
          <w:b/>
          <w:bCs/>
          <w:i/>
          <w:iCs/>
          <w:sz w:val="28"/>
          <w:szCs w:val="28"/>
          <w:rtl/>
          <w:lang w:bidi="fa-IR"/>
        </w:rPr>
        <w:softHyphen/>
      </w:r>
      <w:r w:rsidRPr="00D356CD">
        <w:rPr>
          <w:rFonts w:ascii="Calibri" w:eastAsia="Times New Roman" w:hAnsi="Calibri" w:cs="B Lotus" w:hint="cs"/>
          <w:b/>
          <w:bCs/>
          <w:i/>
          <w:iCs/>
          <w:sz w:val="28"/>
          <w:szCs w:val="28"/>
          <w:rtl/>
          <w:lang w:bidi="fa-IR"/>
        </w:rPr>
        <w:t>شناسی اعتماد به نفس</w:t>
      </w:r>
      <w:r w:rsidRPr="00D356CD">
        <w:rPr>
          <w:rFonts w:ascii="Calibri" w:eastAsia="Times New Roman" w:hAnsi="Calibri" w:cs="B Lotus" w:hint="cs"/>
          <w:sz w:val="28"/>
          <w:szCs w:val="28"/>
          <w:rtl/>
          <w:lang w:bidi="fa-IR"/>
        </w:rPr>
        <w:t>. تهران: انتشارات مهرداد.</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افروز، غلامعلی. (1375). </w:t>
      </w:r>
      <w:r w:rsidRPr="00D356CD">
        <w:rPr>
          <w:rFonts w:ascii="Calibri" w:eastAsia="Times New Roman" w:hAnsi="Calibri" w:cs="B Lotus" w:hint="cs"/>
          <w:b/>
          <w:bCs/>
          <w:i/>
          <w:iCs/>
          <w:sz w:val="28"/>
          <w:szCs w:val="28"/>
          <w:rtl/>
          <w:lang w:bidi="fa-IR"/>
        </w:rPr>
        <w:t>روان</w:t>
      </w:r>
      <w:r w:rsidRPr="00D356CD">
        <w:rPr>
          <w:rFonts w:ascii="Calibri" w:eastAsia="Times New Roman" w:hAnsi="Calibri" w:cs="B Lotus" w:hint="cs"/>
          <w:b/>
          <w:bCs/>
          <w:i/>
          <w:iCs/>
          <w:sz w:val="28"/>
          <w:szCs w:val="28"/>
          <w:rtl/>
          <w:lang w:bidi="fa-IR"/>
        </w:rPr>
        <w:softHyphen/>
        <w:t>شناسی تربیتی</w:t>
      </w:r>
      <w:r w:rsidRPr="00D356CD">
        <w:rPr>
          <w:rFonts w:ascii="Calibri" w:eastAsia="Times New Roman" w:hAnsi="Calibri" w:cs="B Lotus" w:hint="cs"/>
          <w:sz w:val="28"/>
          <w:szCs w:val="28"/>
          <w:rtl/>
          <w:lang w:bidi="fa-IR"/>
        </w:rPr>
        <w:t>. تهران: انتشارات انجمن اولیا ومربیان کشور.</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Arial" w:eastAsia="Times New Roman" w:hAnsi="Arial" w:cs="B Lotus"/>
          <w:sz w:val="28"/>
          <w:szCs w:val="28"/>
          <w:rtl/>
          <w:lang w:bidi="fa-IR"/>
        </w:rPr>
        <w:t>افضل</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 xml:space="preserve">نیا، م. ر. (1383). </w:t>
      </w:r>
      <w:r w:rsidRPr="00D356CD">
        <w:rPr>
          <w:rFonts w:ascii="Arial" w:eastAsia="Times New Roman" w:hAnsi="Arial" w:cs="B Lotus"/>
          <w:b/>
          <w:bCs/>
          <w:i/>
          <w:iCs/>
          <w:sz w:val="28"/>
          <w:szCs w:val="28"/>
          <w:rtl/>
          <w:lang w:bidi="fa-IR"/>
        </w:rPr>
        <w:t>بهداشت روانی خانواده</w:t>
      </w:r>
      <w:r w:rsidRPr="00D356CD">
        <w:rPr>
          <w:rFonts w:ascii="Arial" w:eastAsia="Times New Roman" w:hAnsi="Arial" w:cs="B Lotus"/>
          <w:sz w:val="28"/>
          <w:szCs w:val="28"/>
          <w:rtl/>
          <w:lang w:bidi="fa-IR"/>
        </w:rPr>
        <w:t>. تهران: تزکیه</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اکبری اورزمان، حمیدرضا.(1371</w:t>
      </w:r>
      <w:r w:rsidRPr="00D356CD">
        <w:rPr>
          <w:rFonts w:ascii="Calibri" w:eastAsia="Times New Roman" w:hAnsi="Calibri" w:cs="B Lotus" w:hint="cs"/>
          <w:b/>
          <w:bCs/>
          <w:i/>
          <w:iCs/>
          <w:sz w:val="28"/>
          <w:szCs w:val="28"/>
          <w:rtl/>
        </w:rPr>
        <w:t>). بررسی رابطه حمایت اجتماعی موسسات رفاهی(کمیته امداد) با عزت نفس فرزندان خانواده‏های تحت پوشش</w:t>
      </w:r>
      <w:r w:rsidRPr="00D356CD">
        <w:rPr>
          <w:rFonts w:ascii="Calibri" w:eastAsia="Times New Roman" w:hAnsi="Calibri" w:cs="B Lotus" w:hint="cs"/>
          <w:sz w:val="28"/>
          <w:szCs w:val="28"/>
          <w:rtl/>
        </w:rPr>
        <w:t>. پایان نامه کارشناسی ارشد، دانشگاه علامه طباطبائی.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lastRenderedPageBreak/>
        <w:t xml:space="preserve">اکستین، دنیل. کرن، روی. (1389). </w:t>
      </w:r>
      <w:r w:rsidRPr="00D356CD">
        <w:rPr>
          <w:rFonts w:ascii="Calibri" w:eastAsia="Times New Roman" w:hAnsi="Calibri" w:cs="B Lotus" w:hint="cs"/>
          <w:b/>
          <w:bCs/>
          <w:i/>
          <w:iCs/>
          <w:sz w:val="28"/>
          <w:szCs w:val="28"/>
          <w:rtl/>
        </w:rPr>
        <w:t>ارزیابی ودرمان سبک زندگی</w:t>
      </w:r>
      <w:r w:rsidRPr="00D356CD">
        <w:rPr>
          <w:rFonts w:ascii="Calibri" w:eastAsia="Times New Roman" w:hAnsi="Calibri" w:cs="B Lotus" w:hint="cs"/>
          <w:sz w:val="28"/>
          <w:szCs w:val="28"/>
          <w:rtl/>
        </w:rPr>
        <w:t>( ترجمه حمید علیزاده همکاران). تهران: نشر رسش.</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آﻟﺒﺮﺗــﻲ،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راﺑــﺮت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و</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اﻣــﺎﻧﺰ،</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ﻣﺎﻳﻜــﻞ</w:t>
      </w:r>
      <w:r w:rsidRPr="00D356CD">
        <w:rPr>
          <w:rFonts w:ascii="Calibri" w:eastAsia="Times New Roman" w:hAnsi="Calibri" w:cs="B Lotus"/>
          <w:sz w:val="28"/>
          <w:szCs w:val="28"/>
          <w:rtl/>
          <w:lang w:bidi="fa-IR"/>
        </w:rPr>
        <w:t xml:space="preserve"> (1374)</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روانﺷﻨﺎﺳــﻲ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اﺑــﺮاز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وﺟــﻮد</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اﻧﺘﺸﺎرات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ﻋﻠﻤﻲ،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Arial" w:eastAsia="Times New Roman" w:hAnsi="Arial" w:cs="B Lotus"/>
          <w:color w:val="000000"/>
          <w:sz w:val="28"/>
          <w:szCs w:val="28"/>
          <w:shd w:val="clear" w:color="auto" w:fill="FFFFFF"/>
          <w:rtl/>
        </w:rPr>
        <w:t>الواني ، مهدي . (138</w:t>
      </w:r>
      <w:r w:rsidRPr="00D356CD">
        <w:rPr>
          <w:rFonts w:ascii="Arial" w:eastAsia="Times New Roman" w:hAnsi="Arial" w:cs="B Lotus" w:hint="cs"/>
          <w:color w:val="000000"/>
          <w:sz w:val="28"/>
          <w:szCs w:val="28"/>
          <w:shd w:val="clear" w:color="auto" w:fill="FFFFFF"/>
          <w:rtl/>
        </w:rPr>
        <w:t>5</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i/>
          <w:iCs/>
          <w:color w:val="000000"/>
          <w:sz w:val="28"/>
          <w:szCs w:val="28"/>
          <w:shd w:val="clear" w:color="auto" w:fill="FFFFFF"/>
        </w:rPr>
        <w:t xml:space="preserve"> </w:t>
      </w:r>
      <w:r w:rsidRPr="00D356CD">
        <w:rPr>
          <w:rFonts w:ascii="Arial" w:eastAsia="Times New Roman" w:hAnsi="Arial" w:cs="B Lotus"/>
          <w:i/>
          <w:iCs/>
          <w:color w:val="000000"/>
          <w:sz w:val="28"/>
          <w:szCs w:val="28"/>
          <w:shd w:val="clear" w:color="auto" w:fill="FFFFFF"/>
          <w:rtl/>
        </w:rPr>
        <w:t xml:space="preserve"> </w:t>
      </w:r>
      <w:r w:rsidRPr="00D356CD">
        <w:rPr>
          <w:rFonts w:ascii="Arial" w:eastAsia="Times New Roman" w:hAnsi="Arial" w:cs="B Lotus"/>
          <w:b/>
          <w:bCs/>
          <w:i/>
          <w:iCs/>
          <w:color w:val="000000"/>
          <w:sz w:val="28"/>
          <w:szCs w:val="28"/>
          <w:shd w:val="clear" w:color="auto" w:fill="FFFFFF"/>
          <w:rtl/>
        </w:rPr>
        <w:t>مديريت عمومي</w:t>
      </w:r>
      <w:r w:rsidRPr="00D356CD">
        <w:rPr>
          <w:rFonts w:ascii="Arial" w:eastAsia="Times New Roman" w:hAnsi="Arial" w:cs="B Lotus"/>
          <w:i/>
          <w:iCs/>
          <w:color w:val="000000"/>
          <w:sz w:val="28"/>
          <w:szCs w:val="28"/>
          <w:shd w:val="clear" w:color="auto" w:fill="FFFFFF"/>
        </w:rPr>
        <w:t xml:space="preserve"> </w:t>
      </w:r>
      <w:r w:rsidRPr="00D356CD">
        <w:rPr>
          <w:rFonts w:ascii="Arial" w:eastAsia="Times New Roman" w:hAnsi="Arial" w:cs="B Lotus"/>
          <w:b/>
          <w:bCs/>
          <w:color w:val="000000"/>
          <w:sz w:val="28"/>
          <w:szCs w:val="28"/>
          <w:shd w:val="clear" w:color="auto" w:fill="FFFFFF"/>
          <w:rtl/>
        </w:rPr>
        <w:t>.</w:t>
      </w:r>
      <w:r w:rsidRPr="00D356CD">
        <w:rPr>
          <w:rFonts w:ascii="Arial" w:eastAsia="Times New Roman" w:hAnsi="Arial" w:cs="B Lotus"/>
          <w:color w:val="000000"/>
          <w:sz w:val="28"/>
          <w:szCs w:val="28"/>
          <w:shd w:val="clear" w:color="auto" w:fill="FFFFFF"/>
          <w:rtl/>
        </w:rPr>
        <w:t>تهران : ني ، چ 31</w:t>
      </w:r>
      <w:r w:rsidRPr="00D356CD">
        <w:rPr>
          <w:rFonts w:ascii="Arial" w:eastAsia="Times New Roman" w:hAnsi="Arial" w:cs="B Lotus"/>
          <w:b/>
          <w:bCs/>
          <w:color w:val="000000"/>
          <w:sz w:val="28"/>
          <w:szCs w:val="28"/>
          <w:shd w:val="clear" w:color="auto" w:fill="FFFFFF"/>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بارون، رابرت. بیرن، دان. برنسکامب، نایلا. (1388). </w:t>
      </w:r>
      <w:r w:rsidRPr="00D356CD">
        <w:rPr>
          <w:rFonts w:ascii="Calibri" w:eastAsia="Times New Roman" w:hAnsi="Calibri" w:cs="B Lotus" w:hint="cs"/>
          <w:b/>
          <w:bCs/>
          <w:i/>
          <w:iCs/>
          <w:sz w:val="28"/>
          <w:szCs w:val="28"/>
          <w:rtl/>
        </w:rPr>
        <w:t xml:space="preserve">روانشناسی اجتماعی </w:t>
      </w:r>
      <w:r w:rsidRPr="00D356CD">
        <w:rPr>
          <w:rFonts w:ascii="Calibri" w:eastAsia="Times New Roman" w:hAnsi="Calibri" w:cs="B Lotus" w:hint="cs"/>
          <w:sz w:val="28"/>
          <w:szCs w:val="28"/>
          <w:rtl/>
        </w:rPr>
        <w:t>( ترجمه یوسف کریمی). (ویراست یازدهم). تهران: نشر روان.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بال، ساموئل. (1374).</w:t>
      </w:r>
      <w:r w:rsidRPr="00D356CD">
        <w:rPr>
          <w:rFonts w:ascii="Calibri" w:eastAsia="Times New Roman" w:hAnsi="Calibri" w:cs="B Lotus" w:hint="cs"/>
          <w:b/>
          <w:bCs/>
          <w:i/>
          <w:iCs/>
          <w:sz w:val="28"/>
          <w:szCs w:val="28"/>
          <w:rtl/>
        </w:rPr>
        <w:t xml:space="preserve"> انگیزش در آموزش وپرورش</w:t>
      </w:r>
      <w:r w:rsidRPr="00D356CD">
        <w:rPr>
          <w:rFonts w:ascii="Calibri" w:eastAsia="Times New Roman" w:hAnsi="Calibri" w:cs="B Lotus" w:hint="cs"/>
          <w:sz w:val="28"/>
          <w:szCs w:val="28"/>
          <w:rtl/>
        </w:rPr>
        <w:t>( ترجمه سیدعلی اصغر مسدد). شیراز: انتشارات دانشگاه شیراز.</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بتنهام، سوزان. (1384). </w:t>
      </w:r>
      <w:r w:rsidRPr="00D356CD">
        <w:rPr>
          <w:rFonts w:ascii="Calibri" w:eastAsia="Times New Roman" w:hAnsi="Calibri" w:cs="B Lotus" w:hint="cs"/>
          <w:b/>
          <w:bCs/>
          <w:i/>
          <w:iCs/>
          <w:sz w:val="28"/>
          <w:szCs w:val="28"/>
          <w:rtl/>
        </w:rPr>
        <w:t xml:space="preserve">روانشناسی تربیتی </w:t>
      </w:r>
      <w:r w:rsidRPr="00D356CD">
        <w:rPr>
          <w:rFonts w:ascii="Calibri" w:eastAsia="Times New Roman" w:hAnsi="Calibri" w:cs="B Lotus" w:hint="cs"/>
          <w:sz w:val="28"/>
          <w:szCs w:val="28"/>
          <w:rtl/>
        </w:rPr>
        <w:t>(ترجمه اسماعیل بیابانگرد و علی نعمتی). تهران: نشر نی.</w:t>
      </w:r>
    </w:p>
    <w:p w:rsidR="00814961" w:rsidRPr="00D356CD" w:rsidRDefault="00814961" w:rsidP="00D356CD">
      <w:pPr>
        <w:bidi/>
        <w:spacing w:after="200" w:line="360" w:lineRule="auto"/>
        <w:ind w:left="315"/>
        <w:contextualSpacing/>
        <w:jc w:val="both"/>
        <w:rPr>
          <w:rFonts w:ascii="Calibri" w:eastAsia="Times New Roman" w:hAnsi="Calibri" w:cs="B Lotus"/>
          <w:b/>
          <w:bCs/>
          <w:sz w:val="28"/>
          <w:szCs w:val="28"/>
          <w:rtl/>
          <w:lang w:bidi="fa-IR"/>
        </w:rPr>
      </w:pPr>
      <w:r w:rsidRPr="00D356CD">
        <w:rPr>
          <w:rFonts w:ascii="Calibri" w:eastAsia="Times New Roman" w:hAnsi="Calibri" w:cs="B Lotus" w:hint="cs"/>
          <w:sz w:val="28"/>
          <w:szCs w:val="28"/>
          <w:rtl/>
          <w:lang w:bidi="fa-IR"/>
        </w:rPr>
        <w:t>بحری، نادره.(1388</w:t>
      </w:r>
      <w:r w:rsidRPr="00D356CD">
        <w:rPr>
          <w:rFonts w:ascii="Calibri" w:eastAsia="Times New Roman" w:hAnsi="Calibri" w:cs="B Lotus" w:hint="cs"/>
          <w:b/>
          <w:bCs/>
          <w:sz w:val="28"/>
          <w:szCs w:val="28"/>
          <w:rtl/>
          <w:lang w:bidi="fa-IR"/>
        </w:rPr>
        <w:t>)</w:t>
      </w:r>
      <w:r w:rsidRPr="00D356CD">
        <w:rPr>
          <w:rFonts w:ascii="Calibri" w:eastAsia="Times New Roman" w:hAnsi="Calibri" w:cs="B Lotus" w:hint="cs"/>
          <w:b/>
          <w:bCs/>
          <w:i/>
          <w:iCs/>
          <w:sz w:val="28"/>
          <w:szCs w:val="28"/>
          <w:rtl/>
          <w:lang w:bidi="fa-IR"/>
        </w:rPr>
        <w:t>.</w:t>
      </w:r>
      <w:r w:rsidRPr="00D356CD">
        <w:rPr>
          <w:rFonts w:ascii="Calibri" w:eastAsia="Times New Roman" w:hAnsi="Calibri" w:cs="B Lotus" w:hint="cs"/>
          <w:b/>
          <w:bCs/>
          <w:i/>
          <w:iCs/>
          <w:sz w:val="28"/>
          <w:szCs w:val="28"/>
          <w:rtl/>
        </w:rPr>
        <w:t xml:space="preserve"> ﺗﺄﺛﻴﺮ</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eastAsia"/>
          <w:b/>
          <w:bCs/>
          <w:i/>
          <w:iCs/>
          <w:sz w:val="28"/>
          <w:szCs w:val="28"/>
          <w:rtl/>
        </w:rPr>
        <w:t>آ</w:t>
      </w:r>
      <w:r w:rsidRPr="00D356CD">
        <w:rPr>
          <w:rFonts w:ascii="Calibri" w:eastAsia="Times New Roman" w:hAnsi="Calibri" w:cs="B Lotus" w:hint="cs"/>
          <w:b/>
          <w:bCs/>
          <w:i/>
          <w:iCs/>
          <w:sz w:val="28"/>
          <w:szCs w:val="28"/>
          <w:rtl/>
        </w:rPr>
        <w:t>ﻣﻮ</w:t>
      </w:r>
      <w:r w:rsidRPr="00D356CD">
        <w:rPr>
          <w:rFonts w:ascii="Calibri" w:eastAsia="Times New Roman" w:hAnsi="Calibri" w:cs="B Lotus" w:hint="eastAsia"/>
          <w:b/>
          <w:bCs/>
          <w:i/>
          <w:iCs/>
          <w:sz w:val="28"/>
          <w:szCs w:val="28"/>
          <w:rtl/>
        </w:rPr>
        <w:t>زش</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ﺟﺮ</w:t>
      </w:r>
      <w:r w:rsidRPr="00D356CD">
        <w:rPr>
          <w:rFonts w:ascii="Calibri" w:eastAsia="Times New Roman" w:hAnsi="Calibri" w:cs="B Lotus" w:hint="eastAsia"/>
          <w:b/>
          <w:bCs/>
          <w:i/>
          <w:iCs/>
          <w:sz w:val="28"/>
          <w:szCs w:val="28"/>
          <w:rtl/>
        </w:rPr>
        <w:t>أت</w:t>
      </w:r>
      <w:r w:rsidRPr="00D356CD">
        <w:rPr>
          <w:rFonts w:ascii="Calibri" w:eastAsia="Times New Roman" w:hAnsi="Calibri" w:cs="B Lotus" w:hint="cs"/>
          <w:b/>
          <w:bCs/>
          <w:i/>
          <w:iCs/>
          <w:sz w:val="28"/>
          <w:szCs w:val="28"/>
          <w:rtl/>
        </w:rPr>
        <w:t>‏</w:t>
      </w:r>
      <w:r w:rsidRPr="00D356CD">
        <w:rPr>
          <w:rFonts w:ascii="Calibri" w:eastAsia="Times New Roman" w:hAnsi="Calibri" w:cs="B Lotus" w:hint="eastAsia"/>
          <w:b/>
          <w:bCs/>
          <w:i/>
          <w:iCs/>
          <w:sz w:val="28"/>
          <w:szCs w:val="28"/>
          <w:rtl/>
        </w:rPr>
        <w:t>ورزي</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ﺑﻪ</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eastAsia"/>
          <w:b/>
          <w:bCs/>
          <w:i/>
          <w:iCs/>
          <w:sz w:val="28"/>
          <w:szCs w:val="28"/>
          <w:rtl/>
        </w:rPr>
        <w:t>روش</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ﻣﺸﺎ</w:t>
      </w:r>
      <w:r w:rsidRPr="00D356CD">
        <w:rPr>
          <w:rFonts w:ascii="Calibri" w:eastAsia="Times New Roman" w:hAnsi="Calibri" w:cs="B Lotus" w:hint="eastAsia"/>
          <w:b/>
          <w:bCs/>
          <w:i/>
          <w:iCs/>
          <w:sz w:val="28"/>
          <w:szCs w:val="28"/>
          <w:rtl/>
        </w:rPr>
        <w:t>ورة</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ﮔﺮ</w:t>
      </w:r>
      <w:r w:rsidRPr="00D356CD">
        <w:rPr>
          <w:rFonts w:ascii="Calibri" w:eastAsia="Times New Roman" w:hAnsi="Calibri" w:cs="B Lotus" w:hint="eastAsia"/>
          <w:b/>
          <w:bCs/>
          <w:i/>
          <w:iCs/>
          <w:sz w:val="28"/>
          <w:szCs w:val="28"/>
          <w:rtl/>
        </w:rPr>
        <w:t>و</w:t>
      </w:r>
      <w:r w:rsidRPr="00D356CD">
        <w:rPr>
          <w:rFonts w:ascii="Calibri" w:eastAsia="Times New Roman" w:hAnsi="Calibri" w:cs="B Lotus" w:hint="cs"/>
          <w:b/>
          <w:bCs/>
          <w:i/>
          <w:iCs/>
          <w:sz w:val="28"/>
          <w:szCs w:val="28"/>
          <w:rtl/>
        </w:rPr>
        <w:t>ﻫﻲ</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ﺑﺮ</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ﻋﺰ</w:t>
      </w:r>
      <w:r w:rsidRPr="00D356CD">
        <w:rPr>
          <w:rFonts w:ascii="Calibri" w:eastAsia="Times New Roman" w:hAnsi="Calibri" w:cs="B Lotus" w:hint="eastAsia"/>
          <w:b/>
          <w:bCs/>
          <w:i/>
          <w:iCs/>
          <w:sz w:val="28"/>
          <w:szCs w:val="28"/>
          <w:rtl/>
        </w:rPr>
        <w:t>ت</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ﻧﻔﺲ</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eastAsia"/>
          <w:b/>
          <w:bCs/>
          <w:i/>
          <w:iCs/>
          <w:sz w:val="28"/>
          <w:szCs w:val="28"/>
          <w:rtl/>
        </w:rPr>
        <w:t>دا</w:t>
      </w:r>
      <w:r w:rsidRPr="00D356CD">
        <w:rPr>
          <w:rFonts w:ascii="Calibri" w:eastAsia="Times New Roman" w:hAnsi="Calibri" w:cs="B Lotus" w:hint="cs"/>
          <w:b/>
          <w:bCs/>
          <w:i/>
          <w:iCs/>
          <w:sz w:val="28"/>
          <w:szCs w:val="28"/>
          <w:rtl/>
        </w:rPr>
        <w:t>ﻧﺶ</w:t>
      </w:r>
      <w:r w:rsidRPr="00D356CD">
        <w:rPr>
          <w:rFonts w:ascii="Calibri" w:eastAsia="Times New Roman" w:hAnsi="Calibri" w:cs="B Lotus" w:hint="eastAsia"/>
          <w:b/>
          <w:bCs/>
          <w:i/>
          <w:iCs/>
          <w:sz w:val="28"/>
          <w:szCs w:val="28"/>
          <w:rtl/>
        </w:rPr>
        <w:t>آ</w:t>
      </w:r>
      <w:r w:rsidRPr="00D356CD">
        <w:rPr>
          <w:rFonts w:ascii="Calibri" w:eastAsia="Times New Roman" w:hAnsi="Calibri" w:cs="B Lotus" w:hint="cs"/>
          <w:b/>
          <w:bCs/>
          <w:i/>
          <w:iCs/>
          <w:sz w:val="28"/>
          <w:szCs w:val="28"/>
          <w:rtl/>
        </w:rPr>
        <w:t>ﻣﻮ</w:t>
      </w:r>
      <w:r w:rsidRPr="00D356CD">
        <w:rPr>
          <w:rFonts w:ascii="Calibri" w:eastAsia="Times New Roman" w:hAnsi="Calibri" w:cs="B Lotus" w:hint="eastAsia"/>
          <w:b/>
          <w:bCs/>
          <w:i/>
          <w:iCs/>
          <w:sz w:val="28"/>
          <w:szCs w:val="28"/>
          <w:rtl/>
        </w:rPr>
        <w:t>زان</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eastAsia"/>
          <w:b/>
          <w:bCs/>
          <w:i/>
          <w:iCs/>
          <w:sz w:val="28"/>
          <w:szCs w:val="28"/>
          <w:rtl/>
        </w:rPr>
        <w:t>د</w:t>
      </w:r>
      <w:r w:rsidRPr="00D356CD">
        <w:rPr>
          <w:rFonts w:ascii="Calibri" w:eastAsia="Times New Roman" w:hAnsi="Calibri" w:cs="B Lotus" w:hint="cs"/>
          <w:b/>
          <w:bCs/>
          <w:i/>
          <w:iCs/>
          <w:sz w:val="28"/>
          <w:szCs w:val="28"/>
          <w:rtl/>
        </w:rPr>
        <w:t>ﺧﺘﺮ منطقه 11 شهر تهران</w:t>
      </w:r>
      <w:r w:rsidRPr="00D356CD">
        <w:rPr>
          <w:rFonts w:ascii="Calibri" w:eastAsia="Times New Roman" w:hAnsi="Calibri" w:cs="B Lotus" w:hint="cs"/>
          <w:sz w:val="28"/>
          <w:szCs w:val="28"/>
          <w:rtl/>
          <w:lang w:bidi="fa-IR"/>
        </w:rPr>
        <w:t>. پیک نور. سال هشتم. شماره 1.</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براندن، ناتانیل. (1371). </w:t>
      </w:r>
      <w:r w:rsidRPr="00D356CD">
        <w:rPr>
          <w:rFonts w:ascii="Calibri" w:eastAsia="Times New Roman" w:hAnsi="Calibri" w:cs="B Lotus" w:hint="cs"/>
          <w:b/>
          <w:bCs/>
          <w:i/>
          <w:iCs/>
          <w:sz w:val="28"/>
          <w:szCs w:val="28"/>
          <w:rtl/>
          <w:lang w:bidi="fa-IR"/>
        </w:rPr>
        <w:t>روان شناسی وحرمت نفس</w:t>
      </w:r>
      <w:r w:rsidRPr="00D356CD">
        <w:rPr>
          <w:rFonts w:ascii="Calibri" w:eastAsia="Times New Roman" w:hAnsi="Calibri" w:cs="B Lotus" w:hint="cs"/>
          <w:sz w:val="28"/>
          <w:szCs w:val="28"/>
          <w:rtl/>
          <w:lang w:bidi="fa-IR"/>
        </w:rPr>
        <w:t>.(ترجمه جمال هاشمی). تهران: شرکت سهامی انتشار تهران.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برنو، فرانک. (1370). </w:t>
      </w:r>
      <w:r w:rsidRPr="00D356CD">
        <w:rPr>
          <w:rFonts w:ascii="Calibri" w:eastAsia="Times New Roman" w:hAnsi="Calibri" w:cs="B Lotus" w:hint="cs"/>
          <w:b/>
          <w:bCs/>
          <w:i/>
          <w:iCs/>
          <w:sz w:val="28"/>
          <w:szCs w:val="28"/>
          <w:rtl/>
        </w:rPr>
        <w:t>فرهنگ توصیفی روانشناسی</w:t>
      </w:r>
      <w:r w:rsidRPr="00D356CD">
        <w:rPr>
          <w:rFonts w:ascii="Calibri" w:eastAsia="Times New Roman" w:hAnsi="Calibri" w:cs="B Lotus" w:hint="cs"/>
          <w:sz w:val="28"/>
          <w:szCs w:val="28"/>
          <w:rtl/>
        </w:rPr>
        <w:t xml:space="preserve"> (ترجمه فرزانه طاهری و مهشید یاسایی). تهران: نشر طرح نو.</w:t>
      </w:r>
    </w:p>
    <w:p w:rsidR="00814961" w:rsidRPr="00D356CD" w:rsidRDefault="00814961" w:rsidP="00D356CD">
      <w:pPr>
        <w:keepNext/>
        <w:keepLines/>
        <w:shd w:val="clear" w:color="auto" w:fill="FFFFFF"/>
        <w:bidi/>
        <w:spacing w:after="0" w:line="360" w:lineRule="auto"/>
        <w:ind w:left="315"/>
        <w:jc w:val="both"/>
        <w:outlineLvl w:val="1"/>
        <w:rPr>
          <w:rFonts w:ascii="Calibri" w:eastAsia="Calibri" w:hAnsi="Calibri" w:cs="B Lotus"/>
          <w:sz w:val="28"/>
          <w:szCs w:val="28"/>
        </w:rPr>
      </w:pPr>
      <w:r w:rsidRPr="00D356CD">
        <w:rPr>
          <w:rFonts w:ascii="Calibri" w:eastAsia="Calibri" w:hAnsi="Calibri" w:cs="B Lotus"/>
          <w:sz w:val="28"/>
          <w:szCs w:val="28"/>
          <w:rtl/>
        </w:rPr>
        <w:t>بساک نژاد</w:t>
      </w:r>
      <w:r w:rsidRPr="00D356CD">
        <w:rPr>
          <w:rFonts w:ascii="Calibri" w:eastAsia="Calibri" w:hAnsi="Calibri" w:cs="B Lotus" w:hint="cs"/>
          <w:sz w:val="28"/>
          <w:szCs w:val="28"/>
          <w:rtl/>
        </w:rPr>
        <w:t>،</w:t>
      </w:r>
      <w:r w:rsidRPr="00D356CD">
        <w:rPr>
          <w:rFonts w:ascii="Calibri" w:eastAsia="Calibri" w:hAnsi="Calibri" w:cs="B Lotus"/>
          <w:sz w:val="28"/>
          <w:szCs w:val="28"/>
          <w:rtl/>
        </w:rPr>
        <w:t xml:space="preserve"> </w:t>
      </w:r>
      <w:r w:rsidRPr="00D356CD">
        <w:rPr>
          <w:rFonts w:ascii="Calibri" w:eastAsia="Calibri" w:hAnsi="Calibri" w:cs="B Lotus"/>
          <w:sz w:val="28"/>
          <w:szCs w:val="28"/>
        </w:rPr>
        <w:fldChar w:fldCharType="begin"/>
      </w:r>
      <w:r w:rsidRPr="00D356CD">
        <w:rPr>
          <w:rFonts w:ascii="Calibri" w:eastAsia="Calibri" w:hAnsi="Calibri" w:cs="B Lotus"/>
          <w:sz w:val="28"/>
          <w:szCs w:val="28"/>
        </w:rPr>
        <w:instrText xml:space="preserve"> HYPERLINK "http://www.ensani.ir/fa/10424/profile.aspx" \t "_blank" </w:instrText>
      </w:r>
      <w:r w:rsidRPr="00D356CD">
        <w:rPr>
          <w:rFonts w:ascii="Calibri" w:eastAsia="Calibri" w:hAnsi="Calibri" w:cs="B Lotus"/>
          <w:sz w:val="28"/>
          <w:szCs w:val="28"/>
        </w:rPr>
        <w:fldChar w:fldCharType="separate"/>
      </w:r>
      <w:r w:rsidRPr="00D356CD">
        <w:rPr>
          <w:rFonts w:ascii="Calibri" w:eastAsia="Calibri" w:hAnsi="Calibri" w:cs="B Lotus"/>
          <w:sz w:val="28"/>
          <w:szCs w:val="28"/>
          <w:rtl/>
        </w:rPr>
        <w:t>سودابه</w:t>
      </w:r>
      <w:r w:rsidRPr="00D356CD">
        <w:rPr>
          <w:rFonts w:ascii="Calibri" w:eastAsia="Calibri" w:hAnsi="Calibri" w:cs="B Lotus" w:hint="cs"/>
          <w:sz w:val="28"/>
          <w:szCs w:val="28"/>
          <w:rtl/>
        </w:rPr>
        <w:t>. ( 1388).</w:t>
      </w:r>
      <w:r w:rsidRPr="00D356CD">
        <w:rPr>
          <w:rFonts w:ascii="Calibri" w:eastAsia="Calibri" w:hAnsi="Calibri" w:cs="B Lotus" w:hint="cs"/>
          <w:b/>
          <w:bCs/>
          <w:i/>
          <w:iCs/>
          <w:sz w:val="28"/>
          <w:szCs w:val="28"/>
          <w:rtl/>
        </w:rPr>
        <w:t xml:space="preserve"> </w:t>
      </w:r>
      <w:r w:rsidRPr="00D356CD">
        <w:rPr>
          <w:rFonts w:ascii="Calibri" w:eastAsia="Calibri" w:hAnsi="Calibri" w:cs="B Lotus"/>
          <w:b/>
          <w:bCs/>
          <w:i/>
          <w:iCs/>
          <w:sz w:val="28"/>
          <w:szCs w:val="28"/>
          <w:rtl/>
        </w:rPr>
        <w:t>رابطه حرمت خود، کمال گرایی و خود شیفتگی با خودناتوان سازی در گروهی از دانشجویان</w:t>
      </w:r>
      <w:r w:rsidRPr="00D356CD">
        <w:rPr>
          <w:rFonts w:ascii="Calibri" w:eastAsia="Calibri" w:hAnsi="Calibri" w:cs="B Lotus" w:hint="cs"/>
          <w:b/>
          <w:bCs/>
          <w:i/>
          <w:iCs/>
          <w:sz w:val="28"/>
          <w:szCs w:val="28"/>
          <w:rtl/>
        </w:rPr>
        <w:t>.</w:t>
      </w:r>
      <w:r w:rsidRPr="00D356CD">
        <w:rPr>
          <w:rFonts w:ascii="Calibri" w:eastAsia="Calibri" w:hAnsi="Calibri" w:cs="B Lotus" w:hint="cs"/>
          <w:sz w:val="28"/>
          <w:szCs w:val="28"/>
          <w:rtl/>
        </w:rPr>
        <w:t xml:space="preserve"> مجله </w:t>
      </w:r>
      <w:hyperlink r:id="rId8" w:tgtFrame="_blank" w:history="1">
        <w:r w:rsidRPr="00D356CD">
          <w:rPr>
            <w:rFonts w:ascii="Calibri" w:eastAsia="Calibri" w:hAnsi="Calibri" w:cs="B Lotus"/>
            <w:sz w:val="28"/>
            <w:szCs w:val="28"/>
            <w:rtl/>
          </w:rPr>
          <w:t>روانشناسی</w:t>
        </w:r>
        <w:r w:rsidRPr="00D356CD">
          <w:rPr>
            <w:rFonts w:ascii="Calibri" w:eastAsia="Calibri" w:hAnsi="Calibri" w:cs="B Lotus" w:hint="cs"/>
            <w:sz w:val="28"/>
            <w:szCs w:val="28"/>
            <w:rtl/>
          </w:rPr>
          <w:t>.</w:t>
        </w:r>
        <w:r w:rsidRPr="00D356CD">
          <w:rPr>
            <w:rFonts w:ascii="Calibri" w:eastAsia="Calibri" w:hAnsi="Calibri" w:cs="B Lotus"/>
            <w:sz w:val="28"/>
            <w:szCs w:val="28"/>
            <w:rtl/>
          </w:rPr>
          <w:t xml:space="preserve"> شماره </w:t>
        </w:r>
        <w:r w:rsidRPr="00D356CD">
          <w:rPr>
            <w:rFonts w:ascii="Calibri" w:eastAsia="Calibri" w:hAnsi="Calibri" w:cs="B Lotus" w:hint="cs"/>
            <w:sz w:val="28"/>
            <w:szCs w:val="28"/>
            <w:rtl/>
          </w:rPr>
          <w:t>.</w:t>
        </w:r>
        <w:r w:rsidRPr="00D356CD">
          <w:rPr>
            <w:rFonts w:ascii="Calibri" w:eastAsia="Calibri" w:hAnsi="Calibri" w:cs="B Lotus"/>
            <w:sz w:val="28"/>
            <w:szCs w:val="28"/>
            <w:rtl/>
          </w:rPr>
          <w:t>49</w:t>
        </w:r>
      </w:hyperlink>
      <w:r w:rsidRPr="00D356CD">
        <w:rPr>
          <w:rFonts w:ascii="Calibri" w:eastAsia="Calibri" w:hAnsi="Calibri" w:cs="B Lotus" w:hint="cs"/>
          <w:sz w:val="28"/>
          <w:szCs w:val="28"/>
          <w:rtl/>
        </w:rPr>
        <w:t>.</w:t>
      </w:r>
      <w:r w:rsidRPr="00D356CD">
        <w:rPr>
          <w:rFonts w:ascii="Calibri" w:eastAsia="Calibri" w:hAnsi="Calibri" w:cs="B Lotus"/>
          <w:sz w:val="28"/>
          <w:szCs w:val="28"/>
          <w:rtl/>
        </w:rPr>
        <w:t>بهار</w:t>
      </w:r>
      <w:r w:rsidRPr="00D356CD">
        <w:rPr>
          <w:rFonts w:ascii="Calibri" w:eastAsia="Calibri" w:hAnsi="Calibri" w:cs="B Lotus" w:hint="cs"/>
          <w:sz w:val="28"/>
          <w:szCs w:val="28"/>
          <w:rtl/>
        </w:rPr>
        <w:t>.</w:t>
      </w:r>
    </w:p>
    <w:p w:rsidR="00814961" w:rsidRPr="00D356CD" w:rsidRDefault="00814961" w:rsidP="00D356CD">
      <w:pPr>
        <w:bidi/>
        <w:spacing w:after="200" w:line="360" w:lineRule="auto"/>
        <w:ind w:left="315"/>
        <w:contextualSpacing/>
        <w:rPr>
          <w:rFonts w:ascii="Calibri" w:eastAsia="Times New Roman" w:hAnsi="Calibri" w:cs="B Lotus"/>
          <w:noProof/>
          <w:sz w:val="28"/>
          <w:szCs w:val="28"/>
          <w:rtl/>
          <w:lang w:bidi="fa-IR"/>
        </w:rPr>
      </w:pPr>
      <w:r w:rsidRPr="00D356CD">
        <w:rPr>
          <w:rFonts w:ascii="Calibri" w:eastAsia="Times New Roman" w:hAnsi="Calibri" w:cs="B Lotus"/>
          <w:sz w:val="28"/>
          <w:szCs w:val="28"/>
        </w:rPr>
        <w:fldChar w:fldCharType="end"/>
      </w:r>
      <w:r w:rsidRPr="00D356CD">
        <w:rPr>
          <w:rFonts w:ascii="Calibri" w:eastAsia="Times New Roman" w:hAnsi="Calibri" w:cs="B Lotus" w:hint="cs"/>
          <w:noProof/>
          <w:sz w:val="28"/>
          <w:szCs w:val="28"/>
          <w:rtl/>
          <w:lang w:bidi="fa-IR"/>
        </w:rPr>
        <w:t>بشارت</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محمدعلي</w:t>
      </w:r>
      <w:r w:rsidRPr="00D356CD">
        <w:rPr>
          <w:rFonts w:ascii="Calibri" w:eastAsia="Times New Roman" w:hAnsi="Calibri" w:cs="B Lotus"/>
          <w:noProof/>
          <w:sz w:val="28"/>
          <w:szCs w:val="28"/>
          <w:rtl/>
          <w:lang w:bidi="fa-IR"/>
        </w:rPr>
        <w:t xml:space="preserve">. (1386). </w:t>
      </w:r>
      <w:r w:rsidRPr="00D356CD">
        <w:rPr>
          <w:rFonts w:ascii="Calibri" w:eastAsia="Times New Roman" w:hAnsi="Calibri" w:cs="B Lotus" w:hint="cs"/>
          <w:noProof/>
          <w:sz w:val="28"/>
          <w:szCs w:val="28"/>
          <w:rtl/>
          <w:lang w:bidi="fa-IR"/>
        </w:rPr>
        <w:t>ساخت</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و</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اعتباريابي</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مقياس</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کمال‏گرا يي</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چند</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بعدي</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تهران</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پژوهش</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های</w:t>
      </w:r>
      <w:r w:rsidRPr="00D356CD">
        <w:rPr>
          <w:rFonts w:ascii="Calibri" w:eastAsia="Times New Roman" w:hAnsi="Calibri" w:cs="B Lotus"/>
          <w:noProof/>
          <w:sz w:val="28"/>
          <w:szCs w:val="28"/>
          <w:rtl/>
          <w:lang w:bidi="fa-IR"/>
        </w:rPr>
        <w:t xml:space="preserve"> </w:t>
      </w:r>
      <w:r w:rsidRPr="00D356CD">
        <w:rPr>
          <w:rFonts w:ascii="Calibri" w:eastAsia="Times New Roman" w:hAnsi="Calibri" w:cs="B Lotus" w:hint="cs"/>
          <w:noProof/>
          <w:sz w:val="28"/>
          <w:szCs w:val="28"/>
          <w:rtl/>
          <w:lang w:bidi="fa-IR"/>
        </w:rPr>
        <w:t>روانشناختی،</w:t>
      </w:r>
      <w:r w:rsidRPr="00D356CD">
        <w:rPr>
          <w:rFonts w:ascii="Calibri" w:eastAsia="Times New Roman" w:hAnsi="Calibri" w:cs="B Lotus"/>
          <w:noProof/>
          <w:sz w:val="28"/>
          <w:szCs w:val="28"/>
          <w:rtl/>
          <w:lang w:bidi="fa-IR"/>
        </w:rPr>
        <w:t xml:space="preserve"> 10: 67-49.</w:t>
      </w:r>
    </w:p>
    <w:p w:rsidR="00814961" w:rsidRPr="00D356CD" w:rsidRDefault="00814961" w:rsidP="00D356CD">
      <w:pPr>
        <w:bidi/>
        <w:spacing w:after="200" w:line="360" w:lineRule="auto"/>
        <w:ind w:left="315"/>
        <w:contextualSpacing/>
        <w:jc w:val="both"/>
        <w:rPr>
          <w:rFonts w:ascii="Arial" w:eastAsia="Times New Roman" w:hAnsi="Arial" w:cs="B Lotus"/>
          <w:b/>
          <w:bCs/>
          <w:sz w:val="28"/>
          <w:szCs w:val="28"/>
          <w:rtl/>
          <w:lang w:bidi="fa-IR"/>
        </w:rPr>
      </w:pPr>
      <w:r w:rsidRPr="00D356CD">
        <w:rPr>
          <w:rFonts w:ascii="Arial" w:eastAsia="Times New Roman" w:hAnsi="Arial" w:cs="B Lotus"/>
          <w:sz w:val="28"/>
          <w:szCs w:val="28"/>
          <w:rtl/>
          <w:lang w:bidi="fa-IR"/>
        </w:rPr>
        <w:t>بشارت، م. ع. (138</w:t>
      </w:r>
      <w:r w:rsidRPr="00D356CD">
        <w:rPr>
          <w:rFonts w:ascii="Arial" w:eastAsia="Times New Roman" w:hAnsi="Arial" w:cs="B Lotus" w:hint="cs"/>
          <w:sz w:val="28"/>
          <w:szCs w:val="28"/>
          <w:rtl/>
          <w:lang w:bidi="fa-IR"/>
        </w:rPr>
        <w:t>1</w:t>
      </w:r>
      <w:r w:rsidRPr="00D356CD">
        <w:rPr>
          <w:rFonts w:ascii="Arial" w:eastAsia="Times New Roman" w:hAnsi="Arial" w:cs="B Lotus"/>
          <w:sz w:val="28"/>
          <w:szCs w:val="28"/>
          <w:rtl/>
          <w:lang w:bidi="fa-IR"/>
        </w:rPr>
        <w:t xml:space="preserve">). </w:t>
      </w:r>
      <w:r w:rsidRPr="00D356CD">
        <w:rPr>
          <w:rFonts w:ascii="Arial" w:eastAsia="Times New Roman" w:hAnsi="Arial" w:cs="B Lotus"/>
          <w:b/>
          <w:bCs/>
          <w:i/>
          <w:iCs/>
          <w:sz w:val="28"/>
          <w:szCs w:val="28"/>
          <w:rtl/>
          <w:lang w:bidi="fa-IR"/>
        </w:rPr>
        <w:t>بررسی رابطه</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ی کمال</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گرایی و حرمت</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خود در دانش</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آموزان پیش</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دانشگاهی</w:t>
      </w:r>
      <w:r w:rsidRPr="00D356CD">
        <w:rPr>
          <w:rFonts w:ascii="Arial" w:eastAsia="Times New Roman" w:hAnsi="Arial" w:cs="B Lotus"/>
          <w:i/>
          <w:iCs/>
          <w:sz w:val="28"/>
          <w:szCs w:val="28"/>
          <w:rtl/>
          <w:lang w:bidi="fa-IR"/>
        </w:rPr>
        <w:t>.</w:t>
      </w:r>
      <w:r w:rsidRPr="00D356CD">
        <w:rPr>
          <w:rFonts w:ascii="Arial" w:eastAsia="Times New Roman" w:hAnsi="Arial" w:cs="B Lotus"/>
          <w:sz w:val="28"/>
          <w:szCs w:val="28"/>
          <w:rtl/>
          <w:lang w:bidi="fa-IR"/>
        </w:rPr>
        <w:t xml:space="preserve"> </w:t>
      </w:r>
      <w:r w:rsidRPr="00D356CD">
        <w:rPr>
          <w:rFonts w:ascii="Arial" w:eastAsia="Times New Roman" w:hAnsi="Arial" w:cs="B Lotus"/>
          <w:b/>
          <w:bCs/>
          <w:sz w:val="28"/>
          <w:szCs w:val="28"/>
          <w:rtl/>
          <w:lang w:bidi="fa-IR"/>
        </w:rPr>
        <w:t>فصلنامه</w:t>
      </w:r>
      <w:r w:rsidRPr="00D356CD">
        <w:rPr>
          <w:rFonts w:ascii="Arial" w:eastAsia="Times New Roman" w:hAnsi="Arial" w:cs="B Lotus"/>
          <w:b/>
          <w:bCs/>
          <w:sz w:val="28"/>
          <w:szCs w:val="28"/>
          <w:rtl/>
          <w:lang w:bidi="fa-IR"/>
        </w:rPr>
        <w:softHyphen/>
      </w:r>
      <w:r w:rsidRPr="00D356CD">
        <w:rPr>
          <w:rFonts w:ascii="Arial" w:eastAsia="Times New Roman" w:hAnsi="Arial" w:cs="B Lotus" w:hint="cs"/>
          <w:b/>
          <w:bCs/>
          <w:sz w:val="28"/>
          <w:szCs w:val="28"/>
          <w:rtl/>
          <w:lang w:bidi="fa-IR"/>
        </w:rPr>
        <w:t>ی</w:t>
      </w:r>
      <w:r w:rsidRPr="00D356CD">
        <w:rPr>
          <w:rFonts w:ascii="Arial" w:eastAsia="Times New Roman" w:hAnsi="Arial" w:cs="B Lotus"/>
          <w:b/>
          <w:bCs/>
          <w:sz w:val="28"/>
          <w:szCs w:val="28"/>
          <w:rtl/>
          <w:lang w:bidi="fa-IR"/>
        </w:rPr>
        <w:t xml:space="preserve"> روان</w:t>
      </w:r>
      <w:r w:rsidRPr="00D356CD">
        <w:rPr>
          <w:rFonts w:ascii="Arial" w:eastAsia="Times New Roman" w:hAnsi="Arial" w:cs="B Lotus" w:hint="cs"/>
          <w:b/>
          <w:bCs/>
          <w:sz w:val="28"/>
          <w:szCs w:val="28"/>
          <w:rtl/>
          <w:lang w:bidi="fa-IR"/>
        </w:rPr>
        <w:softHyphen/>
      </w:r>
    </w:p>
    <w:p w:rsidR="00814961" w:rsidRPr="00D356CD" w:rsidRDefault="00814961" w:rsidP="00D356CD">
      <w:pPr>
        <w:bidi/>
        <w:spacing w:after="200" w:line="360" w:lineRule="auto"/>
        <w:ind w:left="315"/>
        <w:contextualSpacing/>
        <w:jc w:val="both"/>
        <w:rPr>
          <w:rFonts w:ascii="Arial" w:eastAsia="Times New Roman" w:hAnsi="Arial" w:cs="B Lotus"/>
          <w:sz w:val="28"/>
          <w:szCs w:val="28"/>
          <w:rtl/>
          <w:lang w:bidi="fa-IR"/>
        </w:rPr>
      </w:pPr>
      <w:r w:rsidRPr="00D356CD">
        <w:rPr>
          <w:rFonts w:ascii="Arial" w:eastAsia="Times New Roman" w:hAnsi="Arial" w:cs="B Lotus"/>
          <w:b/>
          <w:bCs/>
          <w:sz w:val="28"/>
          <w:szCs w:val="28"/>
          <w:rtl/>
          <w:lang w:bidi="fa-IR"/>
        </w:rPr>
        <w:t>شناسان ایرانی</w:t>
      </w:r>
      <w:r w:rsidRPr="00D356CD">
        <w:rPr>
          <w:rFonts w:ascii="Arial" w:eastAsia="Times New Roman" w:hAnsi="Arial" w:cs="B Lotus"/>
          <w:sz w:val="28"/>
          <w:szCs w:val="28"/>
          <w:rtl/>
          <w:lang w:bidi="fa-IR"/>
        </w:rPr>
        <w:t>، 1، 28-22.</w:t>
      </w:r>
    </w:p>
    <w:p w:rsidR="00814961" w:rsidRPr="00D356CD" w:rsidRDefault="00814961" w:rsidP="00D356CD">
      <w:pPr>
        <w:tabs>
          <w:tab w:val="right" w:pos="10611"/>
        </w:tabs>
        <w:bidi/>
        <w:spacing w:after="200" w:line="360" w:lineRule="auto"/>
        <w:ind w:left="315"/>
        <w:contextualSpacing/>
        <w:jc w:val="both"/>
        <w:rPr>
          <w:rFonts w:ascii="Calibri" w:eastAsia="Times New Roman" w:hAnsi="Calibri" w:cs="B Lotus"/>
          <w:noProof/>
          <w:sz w:val="28"/>
          <w:szCs w:val="28"/>
          <w:rtl/>
          <w:lang w:bidi="fa-IR"/>
        </w:rPr>
      </w:pPr>
      <w:r w:rsidRPr="00D356CD">
        <w:rPr>
          <w:rFonts w:ascii="Calibri" w:eastAsia="Times New Roman" w:hAnsi="Calibri" w:cs="B Lotus" w:hint="cs"/>
          <w:noProof/>
          <w:sz w:val="28"/>
          <w:szCs w:val="28"/>
          <w:rtl/>
          <w:lang w:bidi="fa-IR"/>
        </w:rPr>
        <w:t xml:space="preserve">بلاغی اینالو.(1389) </w:t>
      </w:r>
      <w:hyperlink r:id="rId9" w:history="1">
        <w:r w:rsidRPr="00D356CD">
          <w:rPr>
            <w:rFonts w:ascii="Calibri" w:eastAsia="Times New Roman" w:hAnsi="Calibri" w:cs="B Lotus"/>
            <w:i/>
            <w:iCs/>
            <w:noProof/>
            <w:sz w:val="28"/>
            <w:szCs w:val="28"/>
            <w:rtl/>
            <w:lang w:bidi="fa-IR"/>
          </w:rPr>
          <w:t>بررسي رابطه بين</w:t>
        </w:r>
        <w:r w:rsidRPr="00D356CD">
          <w:rPr>
            <w:rFonts w:ascii="Calibri" w:eastAsia="Times New Roman" w:hAnsi="Calibri" w:cs="B Lotus"/>
            <w:b/>
            <w:bCs/>
            <w:i/>
            <w:iCs/>
            <w:noProof/>
            <w:sz w:val="28"/>
            <w:szCs w:val="28"/>
            <w:rtl/>
            <w:lang w:bidi="fa-IR"/>
          </w:rPr>
          <w:t xml:space="preserve"> ويژگي هاي شخصيتي با ابعاد كمال گرايي</w:t>
        </w:r>
        <w:r w:rsidRPr="00D356CD">
          <w:rPr>
            <w:rFonts w:ascii="Calibri" w:eastAsia="Times New Roman" w:hAnsi="Calibri" w:cs="B Lotus"/>
            <w:i/>
            <w:iCs/>
            <w:noProof/>
            <w:sz w:val="28"/>
            <w:szCs w:val="28"/>
            <w:rtl/>
            <w:lang w:bidi="fa-IR"/>
          </w:rPr>
          <w:t xml:space="preserve"> </w:t>
        </w:r>
        <w:r w:rsidRPr="00D356CD">
          <w:rPr>
            <w:rFonts w:ascii="Calibri" w:eastAsia="Times New Roman" w:hAnsi="Calibri" w:cs="B Lotus"/>
            <w:b/>
            <w:bCs/>
            <w:i/>
            <w:iCs/>
            <w:noProof/>
            <w:sz w:val="28"/>
            <w:szCs w:val="28"/>
            <w:rtl/>
            <w:lang w:bidi="fa-IR"/>
          </w:rPr>
          <w:t>و شيوه‏هاي مقابله با استرس</w:t>
        </w:r>
        <w:r w:rsidRPr="00D356CD">
          <w:rPr>
            <w:rFonts w:ascii="Calibri" w:eastAsia="Times New Roman" w:hAnsi="Calibri" w:cs="B Lotus"/>
            <w:noProof/>
            <w:sz w:val="28"/>
            <w:szCs w:val="28"/>
            <w:rtl/>
            <w:lang w:bidi="fa-IR"/>
          </w:rPr>
          <w:t xml:space="preserve"> در دانشجويان كارشناسي و كارشناسي ارشد دانشگاه آزاد مرودشت</w:t>
        </w:r>
      </w:hyperlink>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ﺑﻬﺮاﻣﻲ،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ﻓﺎﻃﻤﻪ</w:t>
      </w:r>
      <w:r w:rsidRPr="00D356CD">
        <w:rPr>
          <w:rFonts w:ascii="Calibri" w:eastAsia="Times New Roman" w:hAnsi="Calibri" w:cs="B Lotus"/>
          <w:sz w:val="28"/>
          <w:szCs w:val="28"/>
          <w:rtl/>
          <w:lang w:bidi="fa-IR"/>
        </w:rPr>
        <w:t xml:space="preserve"> (1375)</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ﻣﻘﺎﻳﺴﺔروشﻫﺎي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ﺟﺮأت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داﻧـﺶ</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آﻣـﻮزان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ﻛﻢﺟﺮأت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دﺧﺘﺮ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دﺑﻴﺮﺳﺘﺎﻧﻲ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ﺑﺎ</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ﺷﻴﻮه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ﻫﺎي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ﻣﺸﺎورة</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ﮔﺮوﻫﻲ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ﻣﺸﺎورة</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ﻓﺮدي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ﺷﻬﺮ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اﺻﻔﻬﺎن</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ﭘﺎﻳﺎنﻧﺎﻣﺔ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ﻛﺎرﺷﻨﺎﺳﻲارﺷﺪ،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ﻋﻼﻣﻪ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ﻃﺒﺎﻃﺒﺎﻳﻲ؛</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lastRenderedPageBreak/>
        <w:t>بهروزی،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علیرضا، (1384)</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بررسي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رابطه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بین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منبع</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کنترل</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سلامت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رواني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دانشجویان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مراجعه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کننده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به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مرکز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مشاوره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دانشگاه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تبریز</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،پایان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نامه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کارشناسی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ارشد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چاپ</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نشده،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دانشگاه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تربیت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معلم</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تهران،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دانشکده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علوم</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تربیتي</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بیابانگرد، اسماعیل. (1370). </w:t>
      </w:r>
      <w:r w:rsidRPr="00D356CD">
        <w:rPr>
          <w:rFonts w:ascii="Calibri" w:eastAsia="Times New Roman" w:hAnsi="Calibri" w:cs="B Lotus" w:hint="cs"/>
          <w:b/>
          <w:bCs/>
          <w:i/>
          <w:iCs/>
          <w:sz w:val="28"/>
          <w:szCs w:val="28"/>
          <w:rtl/>
          <w:lang w:bidi="fa-IR"/>
        </w:rPr>
        <w:t>بررسی رابطه بین مفاهیم منبع کنترل، عزت نفس وپیشرفت تحصیلی پسران سال سوم دبیرستانهای تهران در سال 70-69.</w:t>
      </w:r>
      <w:r w:rsidRPr="00D356CD">
        <w:rPr>
          <w:rFonts w:ascii="Calibri" w:eastAsia="Times New Roman" w:hAnsi="Calibri" w:cs="B Lotus" w:hint="cs"/>
          <w:sz w:val="28"/>
          <w:szCs w:val="28"/>
          <w:rtl/>
          <w:lang w:bidi="fa-IR"/>
        </w:rPr>
        <w:t xml:space="preserve"> پایان نامه کارشناسی ارشد، دانشگاه علامه طباطبائی.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بیابانگرد، اسماعیل. (1376). </w:t>
      </w:r>
      <w:r w:rsidRPr="00D356CD">
        <w:rPr>
          <w:rFonts w:ascii="Calibri" w:eastAsia="Times New Roman" w:hAnsi="Calibri" w:cs="B Lotus" w:hint="cs"/>
          <w:b/>
          <w:bCs/>
          <w:i/>
          <w:iCs/>
          <w:sz w:val="28"/>
          <w:szCs w:val="28"/>
          <w:rtl/>
        </w:rPr>
        <w:t>روشهای افزایش</w:t>
      </w:r>
      <w:r w:rsidRPr="00D356CD">
        <w:rPr>
          <w:rFonts w:ascii="Calibri" w:eastAsia="Times New Roman" w:hAnsi="Calibri" w:cs="B Lotus" w:hint="cs"/>
          <w:b/>
          <w:bCs/>
          <w:i/>
          <w:iCs/>
          <w:sz w:val="28"/>
          <w:szCs w:val="28"/>
          <w:rtl/>
        </w:rPr>
        <w:softHyphen/>
        <w:t>عزت</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نفس درکودکان</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ونوجوانان.</w:t>
      </w:r>
      <w:r w:rsidRPr="00D356CD">
        <w:rPr>
          <w:rFonts w:ascii="Calibri" w:eastAsia="Times New Roman" w:hAnsi="Calibri" w:cs="B Lotus" w:hint="cs"/>
          <w:sz w:val="28"/>
          <w:szCs w:val="28"/>
          <w:rtl/>
        </w:rPr>
        <w:t xml:space="preserve"> تهران: ا</w:t>
      </w:r>
      <w:r w:rsidRPr="00D356CD">
        <w:rPr>
          <w:rFonts w:ascii="Calibri" w:eastAsia="Times New Roman" w:hAnsi="Calibri" w:cs="B Lotus" w:hint="cs"/>
          <w:sz w:val="28"/>
          <w:szCs w:val="28"/>
          <w:rtl/>
        </w:rPr>
        <w:softHyphen/>
        <w:t>نتشارات انجمن اولیا ومربیان.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بیابانگرد؛ اسماعیل. (1384). </w:t>
      </w:r>
      <w:r w:rsidRPr="00D356CD">
        <w:rPr>
          <w:rFonts w:ascii="Calibri" w:eastAsia="Times New Roman" w:hAnsi="Calibri" w:cs="B Lotus" w:hint="cs"/>
          <w:b/>
          <w:bCs/>
          <w:i/>
          <w:iCs/>
          <w:sz w:val="28"/>
          <w:szCs w:val="28"/>
          <w:rtl/>
        </w:rPr>
        <w:t>رابطه میان عزت نفس، انگیزه پیشرفت وپیشرفت تحصیلی در دانش آموزان سال سوم دبیرستان های تهران</w:t>
      </w:r>
      <w:r w:rsidRPr="00D356CD">
        <w:rPr>
          <w:rFonts w:ascii="Calibri" w:eastAsia="Times New Roman" w:hAnsi="Calibri" w:cs="B Lotus" w:hint="cs"/>
          <w:sz w:val="28"/>
          <w:szCs w:val="28"/>
          <w:rtl/>
        </w:rPr>
        <w:t>. مجله مطالعات روان شناختی دانشکده علوم تربیتی وروان شناسی دانشگاه الزهرا، 1، 4و5، 144-131.</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بیان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زاده،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سید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اکبر،</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زمانی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منفرد،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افشین،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حیدری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پهلویان،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 xml:space="preserve">احمد،(1375) </w:t>
      </w:r>
      <w:r w:rsidRPr="00D356CD">
        <w:rPr>
          <w:rFonts w:ascii="Calibri" w:eastAsia="Times New Roman" w:hAnsi="Calibri" w:cs="B Lotus" w:hint="cs"/>
          <w:b/>
          <w:bCs/>
          <w:i/>
          <w:iCs/>
          <w:sz w:val="28"/>
          <w:szCs w:val="28"/>
          <w:rtl/>
          <w:lang w:bidi="fa-IR"/>
        </w:rPr>
        <w:t>بررسی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وضعیت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سلامت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روانی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منبع</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کنترل</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کارکنان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یک</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مجتمع</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صنعتی</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فصلنامه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اندیشه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و</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رفتار،</w:t>
      </w:r>
      <w:r w:rsidRPr="00D356CD">
        <w:rPr>
          <w:rFonts w:ascii="Calibri" w:eastAsia="Times New Roman" w:hAnsi="Calibri" w:cs="B Lotus"/>
          <w:sz w:val="28"/>
          <w:szCs w:val="28"/>
          <w:rtl/>
          <w:lang w:bidi="fa-IR"/>
        </w:rPr>
        <w:t xml:space="preserve"> 20 </w:t>
      </w:r>
      <w:r w:rsidRPr="00D356CD">
        <w:rPr>
          <w:rFonts w:ascii="Times New Roman" w:eastAsia="Times New Roman" w:hAnsi="Times New Roman" w:cs="Times New Roman" w:hint="cs"/>
          <w:sz w:val="28"/>
          <w:szCs w:val="28"/>
          <w:rtl/>
          <w:lang w:bidi="fa-IR"/>
        </w:rPr>
        <w:t>–</w:t>
      </w:r>
      <w:r w:rsidRPr="00D356CD">
        <w:rPr>
          <w:rFonts w:ascii="Calibri" w:eastAsia="Times New Roman" w:hAnsi="Calibri" w:cs="B Lotus"/>
          <w:sz w:val="28"/>
          <w:szCs w:val="28"/>
          <w:rtl/>
          <w:lang w:bidi="fa-IR"/>
        </w:rPr>
        <w:t xml:space="preserve"> 29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4.</w:t>
      </w:r>
    </w:p>
    <w:p w:rsidR="00814961" w:rsidRPr="00D356CD" w:rsidRDefault="00814961" w:rsidP="00D356CD">
      <w:pPr>
        <w:shd w:val="clear" w:color="auto" w:fill="FFFFFF"/>
        <w:bidi/>
        <w:spacing w:before="100" w:beforeAutospacing="1" w:after="100" w:afterAutospacing="1" w:line="360" w:lineRule="auto"/>
        <w:ind w:left="315"/>
        <w:contextualSpacing/>
        <w:jc w:val="both"/>
        <w:rPr>
          <w:rFonts w:ascii="Tahoma" w:eastAsia="Times New Roman" w:hAnsi="Tahoma" w:cs="B Lotus"/>
          <w:color w:val="000000"/>
          <w:sz w:val="28"/>
          <w:szCs w:val="28"/>
        </w:rPr>
      </w:pPr>
      <w:r w:rsidRPr="00D356CD">
        <w:rPr>
          <w:rFonts w:ascii="Tahoma" w:eastAsia="Times New Roman" w:hAnsi="Tahoma" w:cs="B Lotus"/>
          <w:color w:val="000000"/>
          <w:sz w:val="28"/>
          <w:szCs w:val="28"/>
          <w:rtl/>
        </w:rPr>
        <w:t>بهرامی، ف</w:t>
      </w:r>
      <w:r w:rsidRPr="00D356CD">
        <w:rPr>
          <w:rFonts w:ascii="Tahoma" w:eastAsia="Times New Roman" w:hAnsi="Tahoma" w:cs="B Lotus" w:hint="cs"/>
          <w:color w:val="000000"/>
          <w:sz w:val="28"/>
          <w:szCs w:val="28"/>
          <w:rtl/>
          <w:lang w:bidi="fa-IR"/>
        </w:rPr>
        <w:t>رهاد</w:t>
      </w:r>
      <w:r w:rsidRPr="00D356CD">
        <w:rPr>
          <w:rFonts w:ascii="Tahoma" w:eastAsia="Times New Roman" w:hAnsi="Tahoma" w:cs="B Lotus"/>
          <w:color w:val="000000"/>
          <w:sz w:val="28"/>
          <w:szCs w:val="28"/>
          <w:rtl/>
        </w:rPr>
        <w:t xml:space="preserve"> .(1374)، </w:t>
      </w:r>
      <w:r w:rsidRPr="00D356CD">
        <w:rPr>
          <w:rFonts w:ascii="Tahoma" w:eastAsia="Times New Roman" w:hAnsi="Tahoma" w:cs="B Lotus"/>
          <w:b/>
          <w:bCs/>
          <w:i/>
          <w:iCs/>
          <w:color w:val="000000"/>
          <w:sz w:val="28"/>
          <w:szCs w:val="28"/>
          <w:rtl/>
        </w:rPr>
        <w:t>مقایسه روشهای آموزش رفتار خودابرازی به دانش آموزان کم جرأت دختر دبیرستانی با شیوه های مشاوره گروهی و مشاوره فردی در شهر اصفهان سال 75-74</w:t>
      </w:r>
      <w:r w:rsidRPr="00D356CD">
        <w:rPr>
          <w:rFonts w:ascii="Tahoma" w:eastAsia="Times New Roman" w:hAnsi="Tahoma" w:cs="B Lotus"/>
          <w:color w:val="000000"/>
          <w:sz w:val="28"/>
          <w:szCs w:val="28"/>
          <w:rtl/>
        </w:rPr>
        <w:t>، پایان نامه کارشناسی ارشد دانشگاه علامه طباطبایی، تهران</w:t>
      </w:r>
      <w:r w:rsidRPr="00D356CD">
        <w:rPr>
          <w:rFonts w:ascii="Tahoma" w:eastAsia="Times New Roman" w:hAnsi="Tahoma" w:cs="B Lotus"/>
          <w:color w:val="000000"/>
          <w:sz w:val="28"/>
          <w:szCs w:val="28"/>
        </w:rPr>
        <w:t>.</w:t>
      </w:r>
    </w:p>
    <w:p w:rsidR="00814961" w:rsidRPr="00D356CD" w:rsidRDefault="00814961" w:rsidP="00D356CD">
      <w:pPr>
        <w:autoSpaceDE w:val="0"/>
        <w:autoSpaceDN w:val="0"/>
        <w:bidi/>
        <w:adjustRightInd w:val="0"/>
        <w:spacing w:after="0" w:line="360" w:lineRule="auto"/>
        <w:ind w:left="315"/>
        <w:contextualSpacing/>
        <w:rPr>
          <w:rFonts w:ascii="Calibri" w:eastAsia="Times New Roman" w:hAnsi="Calibri" w:cs="B Lotus"/>
          <w:sz w:val="28"/>
          <w:szCs w:val="28"/>
          <w:rtl/>
        </w:rPr>
      </w:pPr>
      <w:r w:rsidRPr="00D356CD">
        <w:rPr>
          <w:rFonts w:ascii="Calibri" w:eastAsia="Times New Roman" w:hAnsi="Calibri" w:cs="B Lotus" w:hint="cs"/>
          <w:sz w:val="28"/>
          <w:szCs w:val="28"/>
          <w:rtl/>
        </w:rPr>
        <w:t>پشتمشهدي،</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مرجان</w:t>
      </w:r>
      <w:r w:rsidRPr="00D356CD">
        <w:rPr>
          <w:rFonts w:ascii="Calibri" w:eastAsia="Times New Roman" w:hAnsi="Calibri" w:cs="B Lotus"/>
          <w:sz w:val="28"/>
          <w:szCs w:val="28"/>
        </w:rPr>
        <w:t>.</w:t>
      </w:r>
      <w:r w:rsidRPr="00D356CD">
        <w:rPr>
          <w:rFonts w:ascii="Calibri" w:eastAsia="Times New Roman" w:hAnsi="Calibri" w:cs="B Lotus" w:hint="cs"/>
          <w:sz w:val="28"/>
          <w:szCs w:val="28"/>
          <w:rtl/>
        </w:rPr>
        <w:t>،</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یزداندوست،</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رخساره</w:t>
      </w:r>
      <w:r w:rsidRPr="00D356CD">
        <w:rPr>
          <w:rFonts w:ascii="Calibri" w:eastAsia="Times New Roman" w:hAnsi="Calibri" w:cs="B Lotus"/>
          <w:sz w:val="28"/>
          <w:szCs w:val="28"/>
        </w:rPr>
        <w:t>.</w:t>
      </w:r>
      <w:r w:rsidRPr="00D356CD">
        <w:rPr>
          <w:rFonts w:ascii="Calibri" w:eastAsia="Times New Roman" w:hAnsi="Calibri" w:cs="B Lotus" w:hint="cs"/>
          <w:sz w:val="28"/>
          <w:szCs w:val="28"/>
          <w:rtl/>
        </w:rPr>
        <w:t>،</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اصغر</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نژاد</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فرید،</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علی</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اصغر</w:t>
      </w:r>
      <w:r w:rsidRPr="00D356CD">
        <w:rPr>
          <w:rFonts w:ascii="Calibri" w:eastAsia="Times New Roman" w:hAnsi="Calibri" w:cs="B Lotus"/>
          <w:sz w:val="28"/>
          <w:szCs w:val="28"/>
        </w:rPr>
        <w:t>.</w:t>
      </w:r>
      <w:r w:rsidRPr="00D356CD">
        <w:rPr>
          <w:rFonts w:ascii="Calibri" w:eastAsia="Times New Roman" w:hAnsi="Calibri" w:cs="B Lotus" w:hint="cs"/>
          <w:sz w:val="28"/>
          <w:szCs w:val="28"/>
          <w:rtl/>
        </w:rPr>
        <w:t>،</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و</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مریدپور،</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دارا (1382</w:t>
      </w:r>
      <w:r w:rsidRPr="00D356CD">
        <w:rPr>
          <w:rFonts w:ascii="Calibri" w:eastAsia="Times New Roman" w:hAnsi="Calibri" w:cs="B Lotus" w:hint="cs"/>
          <w:b/>
          <w:bCs/>
          <w:i/>
          <w:iCs/>
          <w:sz w:val="28"/>
          <w:szCs w:val="28"/>
          <w:rtl/>
        </w:rPr>
        <w:t>)</w:t>
      </w:r>
      <w:r w:rsidRPr="00D356CD">
        <w:rPr>
          <w:rFonts w:ascii="Calibri" w:eastAsia="Times New Roman" w:hAnsi="Calibri" w:cs="B Lotus" w:hint="cs"/>
          <w:b/>
          <w:bCs/>
          <w:i/>
          <w:iCs/>
          <w:sz w:val="28"/>
          <w:szCs w:val="28"/>
          <w:rtl/>
          <w:lang w:bidi="fa-IR"/>
        </w:rPr>
        <w:t xml:space="preserve">. </w:t>
      </w:r>
      <w:r w:rsidRPr="00D356CD">
        <w:rPr>
          <w:rFonts w:ascii="Calibri" w:eastAsia="Times New Roman" w:hAnsi="Calibri" w:cs="B Lotus" w:hint="cs"/>
          <w:b/>
          <w:bCs/>
          <w:i/>
          <w:iCs/>
          <w:sz w:val="28"/>
          <w:szCs w:val="28"/>
          <w:rtl/>
        </w:rPr>
        <w:t>اثربخشی</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درمان</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شناختی</w:t>
      </w:r>
      <w:r w:rsidRPr="00D356CD">
        <w:rPr>
          <w:rFonts w:ascii="Calibri" w:eastAsia="Times New Roman" w:hAnsi="Calibri" w:cs="B Lotus"/>
          <w:b/>
          <w:bCs/>
          <w:i/>
          <w:iCs/>
          <w:sz w:val="28"/>
          <w:szCs w:val="28"/>
        </w:rPr>
        <w:t>-</w:t>
      </w:r>
      <w:r w:rsidRPr="00D356CD">
        <w:rPr>
          <w:rFonts w:ascii="Calibri" w:eastAsia="Times New Roman" w:hAnsi="Calibri" w:cs="B Lotus" w:hint="cs"/>
          <w:b/>
          <w:bCs/>
          <w:i/>
          <w:iCs/>
          <w:sz w:val="28"/>
          <w:szCs w:val="28"/>
          <w:rtl/>
        </w:rPr>
        <w:t>رفتاري</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بر</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کمال‏گرایی،</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تأییدطلبی</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و</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علایم</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افسردگی</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در</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بیماران مبتلا</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به</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اختلال</w:t>
      </w:r>
      <w:r w:rsidRPr="00D356CD">
        <w:rPr>
          <w:rFonts w:ascii="Calibri" w:eastAsia="Times New Roman" w:hAnsi="Calibri" w:cs="B Lotus"/>
          <w:b/>
          <w:bCs/>
          <w:i/>
          <w:iCs/>
          <w:sz w:val="28"/>
          <w:szCs w:val="28"/>
        </w:rPr>
        <w:t xml:space="preserve"> </w:t>
      </w:r>
      <w:r w:rsidRPr="00D356CD">
        <w:rPr>
          <w:rFonts w:ascii="Calibri" w:eastAsia="Times New Roman" w:hAnsi="Calibri" w:cs="B Lotus" w:hint="cs"/>
          <w:b/>
          <w:bCs/>
          <w:i/>
          <w:iCs/>
          <w:sz w:val="28"/>
          <w:szCs w:val="28"/>
          <w:rtl/>
        </w:rPr>
        <w:t>درد</w:t>
      </w:r>
      <w:r w:rsidRPr="00D356CD">
        <w:rPr>
          <w:rFonts w:ascii="Calibri" w:eastAsia="Times New Roman" w:hAnsi="Calibri" w:cs="B Lotus" w:hint="cs"/>
          <w:sz w:val="28"/>
          <w:szCs w:val="28"/>
          <w:rtl/>
        </w:rPr>
        <w:t>.مجله‏اندیشه</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و</w:t>
      </w:r>
      <w:r w:rsidRPr="00D356CD">
        <w:rPr>
          <w:rFonts w:ascii="Calibri" w:eastAsia="Times New Roman" w:hAnsi="Calibri" w:cs="B Lotus"/>
          <w:sz w:val="28"/>
          <w:szCs w:val="28"/>
        </w:rPr>
        <w:t xml:space="preserve"> </w:t>
      </w:r>
      <w:r w:rsidRPr="00D356CD">
        <w:rPr>
          <w:rFonts w:ascii="Calibri" w:eastAsia="Times New Roman" w:hAnsi="Calibri" w:cs="B Lotus" w:hint="cs"/>
          <w:sz w:val="28"/>
          <w:szCs w:val="28"/>
          <w:rtl/>
        </w:rPr>
        <w:t xml:space="preserve">رفتار، 9 </w:t>
      </w:r>
      <w:r w:rsidRPr="00D356CD">
        <w:rPr>
          <w:rFonts w:ascii="Calibri" w:eastAsia="Times New Roman" w:hAnsi="Calibri" w:cs="B Lotus"/>
          <w:sz w:val="28"/>
          <w:szCs w:val="28"/>
        </w:rPr>
        <w:t>.22-32 :(3)</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پنتیریچ، پال. آر.، شانک، دیل. اچ. (1386). </w:t>
      </w:r>
      <w:r w:rsidRPr="00D356CD">
        <w:rPr>
          <w:rFonts w:ascii="Calibri" w:eastAsia="Times New Roman" w:hAnsi="Calibri" w:cs="B Lotus" w:hint="cs"/>
          <w:b/>
          <w:bCs/>
          <w:i/>
          <w:iCs/>
          <w:sz w:val="28"/>
          <w:szCs w:val="28"/>
          <w:rtl/>
        </w:rPr>
        <w:t>انگیزش در تعلیم وتربیت، نظریه‏ها، تحقیقات وراهکارها</w:t>
      </w:r>
      <w:r w:rsidRPr="00D356CD">
        <w:rPr>
          <w:rFonts w:ascii="Calibri" w:eastAsia="Times New Roman" w:hAnsi="Calibri" w:cs="B Lotus" w:hint="cs"/>
          <w:sz w:val="28"/>
          <w:szCs w:val="28"/>
          <w:rtl/>
        </w:rPr>
        <w:t>(ترجمه مهرناز شهرآرای). تهران: انتشارات علم.</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rPr>
        <w:t xml:space="preserve">پوپ، آلیس.، مک هیل، سوزان.، کریهد،ادوارد. (1385). </w:t>
      </w:r>
      <w:r w:rsidRPr="00D356CD">
        <w:rPr>
          <w:rFonts w:ascii="Calibri" w:eastAsia="Times New Roman" w:hAnsi="Calibri" w:cs="B Lotus" w:hint="cs"/>
          <w:b/>
          <w:bCs/>
          <w:i/>
          <w:iCs/>
          <w:sz w:val="28"/>
          <w:szCs w:val="28"/>
          <w:rtl/>
        </w:rPr>
        <w:t>افزایش احترام به خود در کودکان و نوجوانان</w:t>
      </w:r>
      <w:r w:rsidRPr="00D356CD">
        <w:rPr>
          <w:rFonts w:ascii="Calibri" w:eastAsia="Times New Roman" w:hAnsi="Calibri" w:cs="B Lotus" w:hint="cs"/>
          <w:sz w:val="28"/>
          <w:szCs w:val="28"/>
          <w:rtl/>
        </w:rPr>
        <w:t>(ترجمه پریسا تجلی). تهران: انتشارات رشد.</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پور افکاری، نصرت اله. (1378). </w:t>
      </w:r>
      <w:r w:rsidRPr="00D356CD">
        <w:rPr>
          <w:rFonts w:ascii="Calibri" w:eastAsia="Times New Roman" w:hAnsi="Calibri" w:cs="B Lotus" w:hint="cs"/>
          <w:b/>
          <w:bCs/>
          <w:i/>
          <w:iCs/>
          <w:sz w:val="28"/>
          <w:szCs w:val="28"/>
          <w:rtl/>
          <w:lang w:bidi="fa-IR"/>
        </w:rPr>
        <w:t>فرهنگ جامع روان</w:t>
      </w:r>
      <w:r w:rsidRPr="00D356CD">
        <w:rPr>
          <w:rFonts w:ascii="Calibri" w:eastAsia="Times New Roman" w:hAnsi="Calibri" w:cs="B Lotus" w:hint="cs"/>
          <w:b/>
          <w:bCs/>
          <w:i/>
          <w:iCs/>
          <w:sz w:val="28"/>
          <w:szCs w:val="28"/>
          <w:rtl/>
          <w:lang w:bidi="fa-IR"/>
        </w:rPr>
        <w:softHyphen/>
        <w:t>شناسی</w:t>
      </w:r>
      <w:r w:rsidRPr="00D356CD">
        <w:rPr>
          <w:rFonts w:ascii="Calibri" w:eastAsia="Times New Roman" w:hAnsi="Calibri" w:cs="B Lotus" w:hint="cs"/>
          <w:sz w:val="28"/>
          <w:szCs w:val="28"/>
          <w:rtl/>
          <w:lang w:bidi="fa-IR"/>
        </w:rPr>
        <w:t>. تهران: نشر جهاد دانشگاهی.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پورشافعی، هادی. (1370). </w:t>
      </w:r>
      <w:r w:rsidRPr="00D356CD">
        <w:rPr>
          <w:rFonts w:ascii="Calibri" w:eastAsia="Times New Roman" w:hAnsi="Calibri" w:cs="B Lotus" w:hint="cs"/>
          <w:b/>
          <w:bCs/>
          <w:i/>
          <w:iCs/>
          <w:sz w:val="28"/>
          <w:szCs w:val="28"/>
          <w:rtl/>
          <w:lang w:bidi="fa-IR"/>
        </w:rPr>
        <w:t>بررسی رابطه عزت نفس با پیشرفت.</w:t>
      </w:r>
      <w:r w:rsidRPr="00D356CD">
        <w:rPr>
          <w:rFonts w:ascii="Calibri" w:eastAsia="Times New Roman" w:hAnsi="Calibri" w:cs="B Lotus" w:hint="cs"/>
          <w:sz w:val="28"/>
          <w:szCs w:val="28"/>
          <w:rtl/>
          <w:lang w:bidi="fa-IR"/>
        </w:rPr>
        <w:t xml:space="preserve"> پایان نامه کارشناسی ارشد، دانشگاه تربیت معلم.</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ﺛﻨﺎﻳﻲ،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ﺑﺎﻗﺮ</w:t>
      </w:r>
      <w:r w:rsidRPr="00D356CD">
        <w:rPr>
          <w:rFonts w:ascii="Calibri" w:eastAsia="Times New Roman" w:hAnsi="Calibri" w:cs="B Lotus"/>
          <w:sz w:val="28"/>
          <w:szCs w:val="28"/>
          <w:rtl/>
          <w:lang w:bidi="fa-IR"/>
        </w:rPr>
        <w:t xml:space="preserve"> (1379)</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رواندرﻣﺎﻧﻲ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و</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ﻣﺸﺎورة</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ﮔﺮوﻫـﻲ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50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ﻧﺸﺮ</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ﭼﻬﺮ،</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lastRenderedPageBreak/>
        <w:t>حسینی نسب، سید داود.، اقدم، علی اصغر. (1375</w:t>
      </w:r>
      <w:r w:rsidRPr="00D356CD">
        <w:rPr>
          <w:rFonts w:ascii="Calibri" w:eastAsia="Times New Roman" w:hAnsi="Calibri" w:cs="B Lotus" w:hint="cs"/>
          <w:b/>
          <w:bCs/>
          <w:i/>
          <w:iCs/>
          <w:sz w:val="28"/>
          <w:szCs w:val="28"/>
          <w:rtl/>
        </w:rPr>
        <w:t>). فرهنگ واژه‏ها، تعاریف واصطلاحات تعلیم وتربیت</w:t>
      </w:r>
      <w:r w:rsidRPr="00D356CD">
        <w:rPr>
          <w:rFonts w:ascii="Calibri" w:eastAsia="Times New Roman" w:hAnsi="Calibri" w:cs="B Lotus" w:hint="cs"/>
          <w:sz w:val="28"/>
          <w:szCs w:val="28"/>
          <w:rtl/>
        </w:rPr>
        <w:t>. تبریز: انتشارات احرار.</w:t>
      </w:r>
    </w:p>
    <w:p w:rsidR="00814961" w:rsidRPr="00D356CD" w:rsidRDefault="00814961" w:rsidP="00D356CD">
      <w:pPr>
        <w:autoSpaceDE w:val="0"/>
        <w:autoSpaceDN w:val="0"/>
        <w:bidi/>
        <w:adjustRightInd w:val="0"/>
        <w:spacing w:after="200" w:line="360" w:lineRule="auto"/>
        <w:ind w:left="315"/>
        <w:contextualSpacing/>
        <w:jc w:val="both"/>
        <w:rPr>
          <w:rFonts w:ascii="Tahoma" w:eastAsia="Times New Roman" w:hAnsi="Tahoma" w:cs="B Lotus"/>
          <w:sz w:val="28"/>
          <w:szCs w:val="28"/>
          <w:shd w:val="clear" w:color="auto" w:fill="FFFFFF"/>
          <w:rtl/>
        </w:rPr>
      </w:pPr>
      <w:r w:rsidRPr="00D356CD">
        <w:rPr>
          <w:rFonts w:ascii="Tahoma" w:eastAsia="Times New Roman" w:hAnsi="Tahoma" w:cs="B Lotus" w:hint="cs"/>
          <w:sz w:val="28"/>
          <w:szCs w:val="28"/>
          <w:shd w:val="clear" w:color="auto" w:fill="FFFFFF"/>
          <w:rtl/>
        </w:rPr>
        <w:t>حیدری، الهام. مرزوقی، رحمت الله.(1391</w:t>
      </w:r>
      <w:r w:rsidRPr="00D356CD">
        <w:rPr>
          <w:rFonts w:ascii="Tahoma" w:eastAsia="Times New Roman" w:hAnsi="Tahoma" w:cs="B Lotus" w:hint="cs"/>
          <w:b/>
          <w:bCs/>
          <w:i/>
          <w:iCs/>
          <w:sz w:val="28"/>
          <w:szCs w:val="28"/>
          <w:shd w:val="clear" w:color="auto" w:fill="FFFFFF"/>
          <w:rtl/>
        </w:rPr>
        <w:t xml:space="preserve">). </w:t>
      </w:r>
      <w:r w:rsidRPr="00D356CD">
        <w:rPr>
          <w:rFonts w:ascii="Tahoma" w:eastAsia="Times New Roman" w:hAnsi="Tahoma" w:cs="B Lotus"/>
          <w:b/>
          <w:bCs/>
          <w:i/>
          <w:iCs/>
          <w:sz w:val="28"/>
          <w:szCs w:val="28"/>
          <w:shd w:val="clear" w:color="auto" w:fill="FFFFFF"/>
          <w:rtl/>
        </w:rPr>
        <w:t>بررسی و مقایسه سبک های عمومی تصمیم‏گیری در مدیران دانشگاه مطالعه موردی: دانشگاه شیراز</w:t>
      </w:r>
      <w:r w:rsidRPr="00D356CD">
        <w:rPr>
          <w:rFonts w:ascii="Tahoma" w:eastAsia="Times New Roman" w:hAnsi="Tahoma" w:cs="B Lotus" w:hint="cs"/>
          <w:b/>
          <w:bCs/>
          <w:i/>
          <w:iCs/>
          <w:sz w:val="28"/>
          <w:szCs w:val="28"/>
          <w:shd w:val="clear" w:color="auto" w:fill="FFFFFF"/>
          <w:rtl/>
        </w:rPr>
        <w:t>.</w:t>
      </w:r>
      <w:r w:rsidRPr="00D356CD">
        <w:rPr>
          <w:rFonts w:ascii="BZar" w:eastAsia="Calibri" w:hAnsi="Calibri" w:cs="B Lotus" w:hint="cs"/>
          <w:b/>
          <w:bCs/>
          <w:i/>
          <w:iCs/>
          <w:sz w:val="28"/>
          <w:szCs w:val="28"/>
          <w:rtl/>
        </w:rPr>
        <w:t xml:space="preserve"> دانشگاه آزاد مرودشت</w:t>
      </w:r>
      <w:r w:rsidRPr="00D356CD">
        <w:rPr>
          <w:rFonts w:ascii="BZar" w:eastAsia="Calibri" w:hAnsi="Calibri" w:cs="B Lotus" w:hint="cs"/>
          <w:sz w:val="28"/>
          <w:szCs w:val="28"/>
          <w:rtl/>
        </w:rPr>
        <w:t>. فصلنامه علمی پژوهشی.سال سوم.شماره دوازدهم.</w:t>
      </w:r>
    </w:p>
    <w:p w:rsidR="00814961" w:rsidRPr="00D356CD" w:rsidRDefault="00814961" w:rsidP="00D356CD">
      <w:pPr>
        <w:tabs>
          <w:tab w:val="right" w:pos="10611"/>
        </w:tabs>
        <w:bidi/>
        <w:spacing w:after="0" w:line="360" w:lineRule="auto"/>
        <w:ind w:left="315"/>
        <w:jc w:val="both"/>
        <w:rPr>
          <w:rFonts w:ascii="Times New Roman" w:eastAsia="Times New Roman" w:hAnsi="Times New Roman" w:cs="B Lotus"/>
          <w:noProof/>
          <w:sz w:val="28"/>
          <w:szCs w:val="28"/>
          <w:rtl/>
          <w:lang w:bidi="fa-IR"/>
        </w:rPr>
      </w:pPr>
      <w:r w:rsidRPr="00D356CD">
        <w:rPr>
          <w:rFonts w:ascii="Times New Roman" w:eastAsia="Times New Roman" w:hAnsi="Times New Roman" w:cs="B Lotus"/>
          <w:noProof/>
          <w:sz w:val="28"/>
          <w:szCs w:val="28"/>
          <w:rtl/>
          <w:lang w:bidi="fa-IR"/>
        </w:rPr>
        <w:t xml:space="preserve">جبل عاملي، شيدا، طاهر نشاط دوست، حميد، مولوي، حسين. </w:t>
      </w:r>
      <w:r w:rsidRPr="00D356CD">
        <w:rPr>
          <w:rFonts w:ascii="Times New Roman" w:eastAsia="Times New Roman" w:hAnsi="Times New Roman" w:cs="B Lotus"/>
          <w:noProof/>
          <w:sz w:val="28"/>
          <w:szCs w:val="28"/>
          <w:lang w:bidi="fa-IR"/>
        </w:rPr>
        <w:t>)</w:t>
      </w:r>
      <w:r w:rsidRPr="00D356CD">
        <w:rPr>
          <w:rFonts w:ascii="Times New Roman" w:eastAsia="Times New Roman" w:hAnsi="Times New Roman" w:cs="B Lotus"/>
          <w:noProof/>
          <w:sz w:val="28"/>
          <w:szCs w:val="28"/>
          <w:rtl/>
          <w:lang w:bidi="fa-IR"/>
        </w:rPr>
        <w:t>۱۳۸۹</w:t>
      </w:r>
      <w:r w:rsidRPr="00D356CD">
        <w:rPr>
          <w:rFonts w:ascii="Times New Roman" w:eastAsia="Times New Roman" w:hAnsi="Times New Roman" w:cs="B Lotus"/>
          <w:noProof/>
          <w:sz w:val="28"/>
          <w:szCs w:val="28"/>
          <w:lang w:bidi="fa-IR"/>
        </w:rPr>
        <w:t xml:space="preserve"> . (</w:t>
      </w:r>
      <w:r w:rsidRPr="00D356CD">
        <w:rPr>
          <w:rFonts w:ascii="Times New Roman" w:eastAsia="Times New Roman" w:hAnsi="Times New Roman" w:cs="B Lotus"/>
          <w:b/>
          <w:bCs/>
          <w:i/>
          <w:iCs/>
          <w:noProof/>
          <w:sz w:val="28"/>
          <w:szCs w:val="28"/>
          <w:rtl/>
          <w:lang w:bidi="fa-IR"/>
        </w:rPr>
        <w:t>اثر بخشي مداخله مديريت استر</w:t>
      </w:r>
      <w:r w:rsidRPr="00D356CD">
        <w:rPr>
          <w:rFonts w:ascii="Times New Roman" w:eastAsia="Times New Roman" w:hAnsi="Times New Roman" w:cs="B Lotus" w:hint="cs"/>
          <w:b/>
          <w:bCs/>
          <w:i/>
          <w:iCs/>
          <w:noProof/>
          <w:sz w:val="28"/>
          <w:szCs w:val="28"/>
          <w:rtl/>
          <w:lang w:bidi="fa-IR"/>
        </w:rPr>
        <w:t xml:space="preserve">س </w:t>
      </w:r>
      <w:r w:rsidRPr="00D356CD">
        <w:rPr>
          <w:rFonts w:ascii="Times New Roman" w:eastAsia="Times New Roman" w:hAnsi="Times New Roman" w:cs="B Lotus"/>
          <w:b/>
          <w:bCs/>
          <w:i/>
          <w:iCs/>
          <w:noProof/>
          <w:sz w:val="28"/>
          <w:szCs w:val="28"/>
          <w:rtl/>
          <w:lang w:bidi="fa-IR"/>
        </w:rPr>
        <w:t xml:space="preserve">به شيوه شناختي- </w:t>
      </w:r>
      <w:r w:rsidRPr="00D356CD">
        <w:rPr>
          <w:rFonts w:ascii="Cambria" w:eastAsia="Times New Roman" w:hAnsi="Cambria" w:cs="Cambria" w:hint="cs"/>
          <w:b/>
          <w:bCs/>
          <w:i/>
          <w:iCs/>
          <w:noProof/>
          <w:sz w:val="28"/>
          <w:szCs w:val="28"/>
          <w:rtl/>
          <w:lang w:bidi="fa-IR"/>
        </w:rPr>
        <w:t> </w:t>
      </w:r>
      <w:r w:rsidRPr="00D356CD">
        <w:rPr>
          <w:rFonts w:ascii="Times New Roman" w:eastAsia="Times New Roman" w:hAnsi="Times New Roman" w:cs="B Lotus"/>
          <w:b/>
          <w:bCs/>
          <w:i/>
          <w:iCs/>
          <w:noProof/>
          <w:sz w:val="28"/>
          <w:szCs w:val="28"/>
          <w:rtl/>
          <w:lang w:bidi="fa-IR"/>
        </w:rPr>
        <w:t>رفتاري برکيفيت زندگي و فشارخون بيماران زن مبتلا به فشارخون،</w:t>
      </w:r>
      <w:r w:rsidRPr="00D356CD">
        <w:rPr>
          <w:rFonts w:ascii="Times New Roman" w:eastAsia="Times New Roman" w:hAnsi="Times New Roman" w:cs="B Lotus"/>
          <w:noProof/>
          <w:sz w:val="28"/>
          <w:szCs w:val="28"/>
          <w:rtl/>
          <w:lang w:bidi="fa-IR"/>
        </w:rPr>
        <w:t xml:space="preserve"> مجله علمي دانشگاه علوم پزشكي كردستان، دوره پانزدهم، ۸۸-۹۷</w:t>
      </w:r>
      <w:r w:rsidRPr="00D356CD">
        <w:rPr>
          <w:rFonts w:ascii="Times New Roman" w:eastAsia="Times New Roman" w:hAnsi="Times New Roman" w:cs="B Lotus"/>
          <w:noProof/>
          <w:sz w:val="28"/>
          <w:szCs w:val="28"/>
          <w:lang w:bidi="fa-IR"/>
        </w:rPr>
        <w:t>.</w:t>
      </w:r>
    </w:p>
    <w:p w:rsidR="00814961" w:rsidRPr="00D356CD" w:rsidRDefault="00814961" w:rsidP="00D356CD">
      <w:pPr>
        <w:tabs>
          <w:tab w:val="right" w:pos="10611"/>
        </w:tabs>
        <w:bidi/>
        <w:spacing w:after="0" w:line="360" w:lineRule="auto"/>
        <w:ind w:left="315"/>
        <w:jc w:val="both"/>
        <w:rPr>
          <w:rFonts w:ascii="Tahoma" w:eastAsia="Times New Roman" w:hAnsi="Tahoma" w:cs="B Lotus"/>
          <w:color w:val="000000"/>
          <w:sz w:val="28"/>
          <w:szCs w:val="28"/>
          <w:shd w:val="clear" w:color="auto" w:fill="FFFFFF"/>
          <w:rtl/>
        </w:rPr>
      </w:pPr>
      <w:r w:rsidRPr="00D356CD">
        <w:rPr>
          <w:rFonts w:ascii="Tahoma" w:eastAsia="Times New Roman" w:hAnsi="Tahoma" w:cs="B Lotus" w:hint="cs"/>
          <w:color w:val="000000"/>
          <w:sz w:val="28"/>
          <w:szCs w:val="28"/>
          <w:shd w:val="clear" w:color="auto" w:fill="FFFFFF"/>
          <w:rtl/>
        </w:rPr>
        <w:t>جلالی ، سعید .(1380 )</w:t>
      </w:r>
      <w:r w:rsidRPr="00D356CD">
        <w:rPr>
          <w:rFonts w:ascii="Tahoma" w:eastAsia="Times New Roman" w:hAnsi="Tahoma" w:cs="B Lotus" w:hint="cs"/>
          <w:b/>
          <w:bCs/>
          <w:color w:val="000000"/>
          <w:sz w:val="28"/>
          <w:szCs w:val="28"/>
          <w:shd w:val="clear" w:color="auto" w:fill="FFFFFF"/>
          <w:rtl/>
        </w:rPr>
        <w:t xml:space="preserve"> .</w:t>
      </w:r>
      <w:r w:rsidRPr="00D356CD">
        <w:rPr>
          <w:rFonts w:ascii="Tahoma" w:eastAsia="Times New Roman" w:hAnsi="Tahoma" w:cs="B Lotus" w:hint="cs"/>
          <w:b/>
          <w:bCs/>
          <w:i/>
          <w:iCs/>
          <w:color w:val="000000"/>
          <w:sz w:val="28"/>
          <w:szCs w:val="28"/>
          <w:shd w:val="clear" w:color="auto" w:fill="FFFFFF"/>
          <w:rtl/>
        </w:rPr>
        <w:t>بررسی کارایی روشهای ابراز وجود در افزایش جرات ورزی دختران نابینای اصفهان</w:t>
      </w:r>
      <w:r w:rsidRPr="00D356CD">
        <w:rPr>
          <w:rFonts w:ascii="Tahoma" w:eastAsia="Times New Roman" w:hAnsi="Tahoma" w:cs="B Lotus" w:hint="cs"/>
          <w:b/>
          <w:bCs/>
          <w:color w:val="000000"/>
          <w:sz w:val="28"/>
          <w:szCs w:val="28"/>
          <w:shd w:val="clear" w:color="auto" w:fill="FFFFFF"/>
          <w:rtl/>
        </w:rPr>
        <w:t xml:space="preserve">. </w:t>
      </w:r>
      <w:r w:rsidRPr="00D356CD">
        <w:rPr>
          <w:rFonts w:ascii="Tahoma" w:eastAsia="Times New Roman" w:hAnsi="Tahoma" w:cs="B Lotus" w:hint="cs"/>
          <w:color w:val="000000"/>
          <w:sz w:val="28"/>
          <w:szCs w:val="28"/>
          <w:shd w:val="clear" w:color="auto" w:fill="FFFFFF"/>
          <w:rtl/>
        </w:rPr>
        <w:t>مجله دانش و پژوهش شماره 5 صفحه 12-1</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ﺟﻼﻟﻲ،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ﻣﺤﻤﺪرﺿﺎ</w:t>
      </w:r>
      <w:r w:rsidRPr="00D356CD">
        <w:rPr>
          <w:rFonts w:ascii="Calibri" w:eastAsia="Times New Roman" w:hAnsi="Calibri" w:cs="B Lotus"/>
          <w:sz w:val="28"/>
          <w:szCs w:val="28"/>
          <w:rtl/>
          <w:lang w:bidi="fa-IR"/>
        </w:rPr>
        <w:t xml:space="preserve"> (1376)</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ﺑﺮرﺳﻲ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اﺛﺮ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روش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ﻫـﺎي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درﻣـﺎﻧﻲ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آﻣﻮزﺷـﻲ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ﺳﺮﻣﺸﻖﭘﺬﻳﺮي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ﺗﻤﺮﻳﻦ</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ﺳﺮﻣﺸﻖ</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ﭘﺬﻳﺮي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آرﻣﻴﺪﮔﻲ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ﻋﻀﻼﻧﻲ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درﻣـ</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ﺎن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رﻓﺘﺎرﻫﺎي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ﻏﻴﺮﺟﺮأت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ورزاﻧﻪ</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رﺳـﺎﻟﺔ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دﻛﺘـ</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ﺮي،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داﻧـﺸﮕﺎه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ﺗﺮﺑﻴـﺖ</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ﻣـﺪرس</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خديوی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زند،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محمد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مهدی(1374)</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پرخاشگری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ناکامی</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تهران</w:t>
      </w:r>
      <w:r w:rsidRPr="00D356CD">
        <w:rPr>
          <w:rFonts w:ascii="Calibri" w:eastAsia="Times New Roman" w:hAnsi="Calibri" w:cs="B Lotus"/>
          <w:sz w:val="28"/>
          <w:szCs w:val="28"/>
          <w:rtl/>
          <w:lang w:bidi="fa-IR"/>
        </w:rPr>
        <w:t xml:space="preserve"> : </w:t>
      </w:r>
      <w:r w:rsidRPr="00D356CD">
        <w:rPr>
          <w:rFonts w:ascii="Calibri" w:eastAsia="Times New Roman" w:hAnsi="Calibri" w:cs="B Lotus" w:hint="cs"/>
          <w:sz w:val="28"/>
          <w:szCs w:val="28"/>
          <w:rtl/>
          <w:lang w:bidi="fa-IR"/>
        </w:rPr>
        <w:t>انتشارات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تربیت</w:t>
      </w:r>
      <w:r w:rsidRPr="00D356CD">
        <w:rPr>
          <w:rFonts w:ascii="Calibri" w:eastAsia="Times New Roman" w:hAnsi="Calibri" w:cs="B Lotus"/>
          <w:sz w:val="28"/>
          <w:szCs w:val="28"/>
          <w:rtl/>
          <w:lang w:bidi="fa-IR"/>
        </w:rPr>
        <w:t>.</w:t>
      </w:r>
      <w:r w:rsidRPr="00D356CD">
        <w:rPr>
          <w:rFonts w:ascii="Calibri" w:eastAsia="Times New Roman" w:hAnsi="Calibri" w:cs="B Lotus" w:hint="cs"/>
          <w:sz w:val="28"/>
          <w:szCs w:val="28"/>
          <w:rtl/>
          <w:lang w:bidi="fa-IR"/>
        </w:rPr>
        <w:t>خلعتبری،</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خلیلی شرفه، فاطمه. (1386</w:t>
      </w:r>
      <w:r w:rsidRPr="00D356CD">
        <w:rPr>
          <w:rFonts w:ascii="Calibri" w:eastAsia="Times New Roman" w:hAnsi="Calibri" w:cs="B Lotus" w:hint="cs"/>
          <w:i/>
          <w:iCs/>
          <w:sz w:val="28"/>
          <w:szCs w:val="28"/>
          <w:rtl/>
        </w:rPr>
        <w:t>).</w:t>
      </w:r>
      <w:r w:rsidRPr="00D356CD">
        <w:rPr>
          <w:rFonts w:ascii="Calibri" w:eastAsia="Times New Roman" w:hAnsi="Calibri" w:cs="B Lotus" w:hint="cs"/>
          <w:b/>
          <w:bCs/>
          <w:i/>
          <w:iCs/>
          <w:sz w:val="28"/>
          <w:szCs w:val="28"/>
          <w:rtl/>
        </w:rPr>
        <w:t xml:space="preserve"> مقایسه تاثیر شبیه سازی های ذهنی ساده وتوام فرایندی وفرآورده ای بر عملکرد تحصیلی دانش آموزان پراستعداد و طبیعی</w:t>
      </w:r>
      <w:r w:rsidRPr="00D356CD">
        <w:rPr>
          <w:rFonts w:ascii="Calibri" w:eastAsia="Times New Roman" w:hAnsi="Calibri" w:cs="B Lotus" w:hint="cs"/>
          <w:sz w:val="28"/>
          <w:szCs w:val="28"/>
          <w:rtl/>
        </w:rPr>
        <w:t>. پایان نامه کارشناسی ارشد، دانشگاه شهید بهشتی.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درويش،</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زهرا(1386)</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بررسی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میزان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رضايت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مندی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زناشويی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تأثیر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بر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پرخاشگری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دانش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آموزان مدارس</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راهنمايی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دولتی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دخترانه،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پسرانه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ناحیه</w:t>
      </w:r>
      <w:r w:rsidRPr="00D356CD">
        <w:rPr>
          <w:rFonts w:ascii="Calibri" w:eastAsia="Times New Roman" w:hAnsi="Calibri" w:cs="B Lotus"/>
          <w:sz w:val="28"/>
          <w:szCs w:val="28"/>
          <w:rtl/>
          <w:lang w:bidi="fa-IR"/>
        </w:rPr>
        <w:t xml:space="preserve"> 2 </w:t>
      </w:r>
      <w:r w:rsidRPr="00D356CD">
        <w:rPr>
          <w:rFonts w:ascii="Calibri" w:eastAsia="Times New Roman" w:hAnsi="Calibri" w:cs="B Lotus" w:hint="cs"/>
          <w:sz w:val="28"/>
          <w:szCs w:val="28"/>
          <w:rtl/>
          <w:lang w:bidi="fa-IR"/>
        </w:rPr>
        <w:t>رشت</w:t>
      </w:r>
      <w:r w:rsidRPr="00D356CD">
        <w:rPr>
          <w:rFonts w:ascii="Calibri" w:eastAsia="Times New Roman" w:hAnsi="Calibri" w:cs="B Lotus"/>
          <w:sz w:val="28"/>
          <w:szCs w:val="28"/>
          <w:rtl/>
          <w:lang w:bidi="fa-IR"/>
        </w:rPr>
        <w:t>.</w:t>
      </w:r>
      <w:r w:rsidRPr="00D356CD">
        <w:rPr>
          <w:rFonts w:ascii="Calibri" w:eastAsia="Times New Roman" w:hAnsi="Calibri" w:cs="B Lotus" w:hint="c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sz w:val="28"/>
          <w:szCs w:val="28"/>
          <w:rtl/>
        </w:rPr>
        <w:t>دلالی، نیره؛ (1388)</w:t>
      </w:r>
      <w:r w:rsidRPr="00D356CD">
        <w:rPr>
          <w:rFonts w:ascii="Calibri" w:eastAsia="Times New Roman" w:hAnsi="Calibri" w:cs="B Lotus" w:hint="cs"/>
          <w:sz w:val="28"/>
          <w:szCs w:val="28"/>
          <w:rtl/>
        </w:rPr>
        <w:t>.</w:t>
      </w:r>
      <w:r w:rsidRPr="00D356CD">
        <w:rPr>
          <w:rFonts w:ascii="Calibri" w:eastAsia="Times New Roman" w:hAnsi="Calibri" w:cs="B Lotus"/>
          <w:sz w:val="28"/>
          <w:szCs w:val="28"/>
          <w:rtl/>
        </w:rPr>
        <w:t xml:space="preserve"> </w:t>
      </w:r>
      <w:r w:rsidRPr="00D356CD">
        <w:rPr>
          <w:rFonts w:ascii="Calibri" w:eastAsia="Times New Roman" w:hAnsi="Calibri" w:cs="B Lotus"/>
          <w:b/>
          <w:bCs/>
          <w:i/>
          <w:iCs/>
          <w:sz w:val="28"/>
          <w:szCs w:val="28"/>
          <w:rtl/>
        </w:rPr>
        <w:t>انتقاد: انتقاد و نحوه ی مواجهه با آن</w:t>
      </w:r>
      <w:r w:rsidRPr="00D356CD">
        <w:rPr>
          <w:rFonts w:ascii="Calibri" w:eastAsia="Times New Roman" w:hAnsi="Calibri" w:cs="B Lotus" w:hint="cs"/>
          <w:i/>
          <w:iCs/>
          <w:sz w:val="28"/>
          <w:szCs w:val="28"/>
          <w:rtl/>
        </w:rPr>
        <w:t>.</w:t>
      </w:r>
      <w:r w:rsidRPr="00D356CD">
        <w:rPr>
          <w:rFonts w:ascii="Calibri" w:eastAsia="Times New Roman" w:hAnsi="Calibri" w:cs="B Lotus"/>
          <w:sz w:val="28"/>
          <w:szCs w:val="28"/>
          <w:rtl/>
        </w:rPr>
        <w:t xml:space="preserve"> تهران: انتشارات نشر قطره، چاپ اول</w:t>
      </w:r>
      <w:r w:rsidRPr="00D356CD">
        <w:rPr>
          <w:rFonts w:ascii="Tahoma" w:eastAsia="Times New Roman" w:hAnsi="Tahoma" w:cs="B Lotus"/>
          <w:sz w:val="28"/>
          <w:szCs w:val="28"/>
          <w:shd w:val="clear" w:color="auto" w:fill="F6F6F6"/>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دلاور، علی. (1389). </w:t>
      </w:r>
      <w:r w:rsidRPr="00D356CD">
        <w:rPr>
          <w:rFonts w:ascii="Calibri" w:eastAsia="Times New Roman" w:hAnsi="Calibri" w:cs="B Lotus" w:hint="cs"/>
          <w:b/>
          <w:bCs/>
          <w:i/>
          <w:iCs/>
          <w:sz w:val="28"/>
          <w:szCs w:val="28"/>
          <w:rtl/>
        </w:rPr>
        <w:t>مبانی ن</w:t>
      </w:r>
      <w:r w:rsidRPr="00D356CD">
        <w:rPr>
          <w:rFonts w:ascii="Calibri" w:eastAsia="Times New Roman" w:hAnsi="Calibri" w:cs="B Lotus" w:hint="cs"/>
          <w:b/>
          <w:bCs/>
          <w:i/>
          <w:iCs/>
          <w:sz w:val="28"/>
          <w:szCs w:val="28"/>
          <w:rtl/>
          <w:lang w:bidi="fa-IR"/>
        </w:rPr>
        <w:t>ظ</w:t>
      </w:r>
      <w:r w:rsidRPr="00D356CD">
        <w:rPr>
          <w:rFonts w:ascii="Calibri" w:eastAsia="Times New Roman" w:hAnsi="Calibri" w:cs="B Lotus" w:hint="cs"/>
          <w:b/>
          <w:bCs/>
          <w:i/>
          <w:iCs/>
          <w:sz w:val="28"/>
          <w:szCs w:val="28"/>
          <w:rtl/>
        </w:rPr>
        <w:t>ری وعملی پژوهش در علوم انسانی واجتماعی.</w:t>
      </w:r>
      <w:r w:rsidRPr="00D356CD">
        <w:rPr>
          <w:rFonts w:ascii="Calibri" w:eastAsia="Times New Roman" w:hAnsi="Calibri" w:cs="B Lotus" w:hint="cs"/>
          <w:sz w:val="28"/>
          <w:szCs w:val="28"/>
          <w:rtl/>
        </w:rPr>
        <w:t xml:space="preserve"> تهران: رشد.</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lang w:bidi="fa-IR"/>
        </w:rPr>
        <w:t>دﻻور،</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ﻋﻠﻲ</w:t>
      </w:r>
      <w:r w:rsidRPr="00D356CD">
        <w:rPr>
          <w:rFonts w:ascii="Calibri" w:eastAsia="Times New Roman" w:hAnsi="Calibri" w:cs="B Lotus"/>
          <w:sz w:val="28"/>
          <w:szCs w:val="28"/>
          <w:rtl/>
          <w:lang w:bidi="fa-IR"/>
        </w:rPr>
        <w:t xml:space="preserve"> (1380)</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ﻣﺒﺎﻧﻲ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ﻧﻈﺮي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وﻋﻤﻠـﻲ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ﭘـﮋوﻫﺶ</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ﻋﻠـﻮم</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اﻧـﺴﺎﻧﻲ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اﺟﺘﻤﺎﻋﻲ</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اﻧﺘﺸﺎرات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رﺷﺪ،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p>
    <w:p w:rsidR="00814961" w:rsidRPr="00D356CD" w:rsidRDefault="00814961" w:rsidP="00D356CD">
      <w:pPr>
        <w:autoSpaceDE w:val="0"/>
        <w:autoSpaceDN w:val="0"/>
        <w:bidi/>
        <w:adjustRightInd w:val="0"/>
        <w:spacing w:after="200" w:line="360" w:lineRule="auto"/>
        <w:ind w:left="315"/>
        <w:contextualSpacing/>
        <w:jc w:val="both"/>
        <w:rPr>
          <w:rFonts w:ascii="BZar" w:eastAsia="Calibri" w:hAnsi="Calibri" w:cs="B Lotus"/>
          <w:sz w:val="28"/>
          <w:szCs w:val="28"/>
        </w:rPr>
      </w:pPr>
      <w:r w:rsidRPr="00D356CD">
        <w:rPr>
          <w:rFonts w:ascii="BZar" w:eastAsia="Calibri" w:hAnsi="Calibri" w:cs="B Lotus" w:hint="cs"/>
          <w:sz w:val="28"/>
          <w:szCs w:val="28"/>
          <w:rtl/>
        </w:rPr>
        <w:t>رابينز،</w:t>
      </w:r>
      <w:r w:rsidRPr="00D356CD">
        <w:rPr>
          <w:rFonts w:ascii="BZar" w:eastAsia="Calibri" w:hAnsi="Calibri" w:cs="B Lotus"/>
          <w:sz w:val="28"/>
          <w:szCs w:val="28"/>
        </w:rPr>
        <w:t xml:space="preserve"> </w:t>
      </w:r>
      <w:r w:rsidRPr="00D356CD">
        <w:rPr>
          <w:rFonts w:ascii="BZar" w:eastAsia="Calibri" w:hAnsi="Calibri" w:cs="B Lotus" w:hint="cs"/>
          <w:sz w:val="28"/>
          <w:szCs w:val="28"/>
          <w:rtl/>
        </w:rPr>
        <w:t xml:space="preserve">استيفن.(1385). </w:t>
      </w:r>
      <w:r w:rsidRPr="00D356CD">
        <w:rPr>
          <w:rFonts w:ascii="BZar" w:eastAsia="Calibri" w:hAnsi="Calibri" w:cs="B Lotus" w:hint="cs"/>
          <w:b/>
          <w:bCs/>
          <w:i/>
          <w:iCs/>
          <w:sz w:val="28"/>
          <w:szCs w:val="28"/>
          <w:rtl/>
        </w:rPr>
        <w:t>رفتار</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سازماني،</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مفاهيم،</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نظريه‏ها</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و</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كاربرد</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ها</w:t>
      </w:r>
      <w:r w:rsidRPr="00D356CD">
        <w:rPr>
          <w:rFonts w:ascii="BZar" w:eastAsia="Calibri" w:hAnsi="Calibri" w:cs="B Lotus" w:hint="cs"/>
          <w:sz w:val="28"/>
          <w:szCs w:val="28"/>
          <w:rtl/>
        </w:rPr>
        <w:t>.</w:t>
      </w:r>
      <w:r w:rsidRPr="00D356CD">
        <w:rPr>
          <w:rFonts w:ascii="BZar" w:eastAsia="Calibri" w:hAnsi="Calibri" w:cs="B Lotus"/>
          <w:sz w:val="28"/>
          <w:szCs w:val="28"/>
        </w:rPr>
        <w:t xml:space="preserve">  </w:t>
      </w:r>
      <w:r w:rsidRPr="00D356CD">
        <w:rPr>
          <w:rFonts w:ascii="BZar" w:eastAsia="Calibri" w:hAnsi="Calibri" w:cs="B Lotus" w:hint="cs"/>
          <w:sz w:val="28"/>
          <w:szCs w:val="28"/>
          <w:rtl/>
        </w:rPr>
        <w:t>ترجمه</w:t>
      </w:r>
      <w:r w:rsidRPr="00D356CD">
        <w:rPr>
          <w:rFonts w:ascii="BZar" w:eastAsia="Calibri" w:hAnsi="Calibri" w:cs="B Lotus" w:hint="cs"/>
          <w:sz w:val="28"/>
          <w:szCs w:val="28"/>
          <w:rtl/>
          <w:lang w:bidi="fa-IR"/>
        </w:rPr>
        <w:t xml:space="preserve"> </w:t>
      </w:r>
      <w:r w:rsidRPr="00D356CD">
        <w:rPr>
          <w:rFonts w:ascii="BZar" w:eastAsia="Calibri" w:hAnsi="Calibri" w:cs="B Lotus" w:hint="cs"/>
          <w:sz w:val="28"/>
          <w:szCs w:val="28"/>
          <w:rtl/>
        </w:rPr>
        <w:t>علي</w:t>
      </w:r>
      <w:r w:rsidRPr="00D356CD">
        <w:rPr>
          <w:rFonts w:ascii="BZar" w:eastAsia="Calibri" w:hAnsi="Calibri" w:cs="B Lotus"/>
          <w:sz w:val="28"/>
          <w:szCs w:val="28"/>
        </w:rPr>
        <w:t xml:space="preserve"> </w:t>
      </w:r>
      <w:r w:rsidRPr="00D356CD">
        <w:rPr>
          <w:rFonts w:ascii="BZar" w:eastAsia="Calibri" w:hAnsi="Calibri" w:cs="B Lotus" w:hint="cs"/>
          <w:sz w:val="28"/>
          <w:szCs w:val="28"/>
          <w:rtl/>
        </w:rPr>
        <w:t>پارسائيان،</w:t>
      </w:r>
      <w:r w:rsidRPr="00D356CD">
        <w:rPr>
          <w:rFonts w:ascii="BZar" w:eastAsia="Calibri" w:hAnsi="Calibri" w:cs="B Lotus"/>
          <w:sz w:val="28"/>
          <w:szCs w:val="28"/>
        </w:rPr>
        <w:t xml:space="preserve"> </w:t>
      </w:r>
      <w:r w:rsidRPr="00D356CD">
        <w:rPr>
          <w:rFonts w:ascii="BZar" w:eastAsia="Calibri" w:hAnsi="Calibri" w:cs="B Lotus" w:hint="cs"/>
          <w:sz w:val="28"/>
          <w:szCs w:val="28"/>
          <w:rtl/>
        </w:rPr>
        <w:t>محمد</w:t>
      </w:r>
      <w:r w:rsidRPr="00D356CD">
        <w:rPr>
          <w:rFonts w:ascii="BZar" w:eastAsia="Calibri" w:hAnsi="Calibri" w:cs="B Lotus"/>
          <w:sz w:val="28"/>
          <w:szCs w:val="28"/>
        </w:rPr>
        <w:t xml:space="preserve"> </w:t>
      </w:r>
      <w:r w:rsidRPr="00D356CD">
        <w:rPr>
          <w:rFonts w:ascii="BZar" w:eastAsia="Calibri" w:hAnsi="Calibri" w:cs="B Lotus" w:hint="cs"/>
          <w:sz w:val="28"/>
          <w:szCs w:val="28"/>
          <w:rtl/>
        </w:rPr>
        <w:t>اعرابي،</w:t>
      </w:r>
      <w:r w:rsidRPr="00D356CD">
        <w:rPr>
          <w:rFonts w:ascii="BZar" w:eastAsia="Calibri" w:hAnsi="Calibri" w:cs="B Lotus"/>
          <w:sz w:val="28"/>
          <w:szCs w:val="28"/>
        </w:rPr>
        <w:t xml:space="preserve"> </w:t>
      </w:r>
      <w:r w:rsidRPr="00D356CD">
        <w:rPr>
          <w:rFonts w:ascii="BZar" w:eastAsia="Calibri" w:hAnsi="Calibri" w:cs="B Lotus" w:hint="cs"/>
          <w:sz w:val="28"/>
          <w:szCs w:val="28"/>
          <w:rtl/>
        </w:rPr>
        <w:t>تهران،</w:t>
      </w:r>
      <w:r w:rsidRPr="00D356CD">
        <w:rPr>
          <w:rFonts w:ascii="BZar" w:eastAsia="Calibri" w:hAnsi="Calibri" w:cs="B Lotus"/>
          <w:sz w:val="28"/>
          <w:szCs w:val="28"/>
        </w:rPr>
        <w:t xml:space="preserve"> </w:t>
      </w:r>
      <w:r w:rsidRPr="00D356CD">
        <w:rPr>
          <w:rFonts w:ascii="BZar" w:eastAsia="Calibri" w:hAnsi="Calibri" w:cs="B Lotus" w:hint="cs"/>
          <w:sz w:val="28"/>
          <w:szCs w:val="28"/>
          <w:rtl/>
        </w:rPr>
        <w:t>دفتر</w:t>
      </w:r>
      <w:r w:rsidRPr="00D356CD">
        <w:rPr>
          <w:rFonts w:ascii="BZar" w:eastAsia="Calibri" w:hAnsi="Calibri" w:cs="B Lotus"/>
          <w:sz w:val="28"/>
          <w:szCs w:val="28"/>
        </w:rPr>
        <w:t xml:space="preserve"> </w:t>
      </w:r>
      <w:r w:rsidRPr="00D356CD">
        <w:rPr>
          <w:rFonts w:ascii="BZar" w:eastAsia="Calibri" w:hAnsi="Calibri" w:cs="B Lotus" w:hint="cs"/>
          <w:sz w:val="28"/>
          <w:szCs w:val="28"/>
          <w:rtl/>
        </w:rPr>
        <w:t>پژوهشهاي</w:t>
      </w:r>
      <w:r w:rsidRPr="00D356CD">
        <w:rPr>
          <w:rFonts w:ascii="BZar" w:eastAsia="Calibri" w:hAnsi="Calibri" w:cs="B Lotus"/>
          <w:sz w:val="28"/>
          <w:szCs w:val="28"/>
        </w:rPr>
        <w:t xml:space="preserve"> </w:t>
      </w:r>
      <w:r w:rsidRPr="00D356CD">
        <w:rPr>
          <w:rFonts w:ascii="BZar" w:eastAsia="Calibri" w:hAnsi="Calibri" w:cs="B Lotus" w:hint="cs"/>
          <w:sz w:val="28"/>
          <w:szCs w:val="28"/>
          <w:rtl/>
        </w:rPr>
        <w:t>فرهنگي،</w:t>
      </w:r>
      <w:r w:rsidRPr="00D356CD">
        <w:rPr>
          <w:rFonts w:ascii="BZar" w:eastAsia="Calibri" w:hAnsi="Calibri" w:cs="B Lotus"/>
          <w:sz w:val="28"/>
          <w:szCs w:val="28"/>
        </w:rPr>
        <w:t xml:space="preserve"> </w:t>
      </w:r>
      <w:r w:rsidRPr="00D356CD">
        <w:rPr>
          <w:rFonts w:ascii="BZar" w:eastAsia="Calibri" w:hAnsi="Calibri" w:cs="B Lotus" w:hint="cs"/>
          <w:sz w:val="28"/>
          <w:szCs w:val="28"/>
          <w:rtl/>
        </w:rPr>
        <w:t>چاپ</w:t>
      </w:r>
      <w:r w:rsidRPr="00D356CD">
        <w:rPr>
          <w:rFonts w:ascii="BZar" w:eastAsia="Calibri" w:hAnsi="Calibri" w:cs="B Lotus"/>
          <w:sz w:val="28"/>
          <w:szCs w:val="28"/>
        </w:rPr>
        <w:t xml:space="preserve"> </w:t>
      </w:r>
      <w:r w:rsidRPr="00D356CD">
        <w:rPr>
          <w:rFonts w:ascii="BZar" w:eastAsia="Calibri" w:hAnsi="Calibri" w:cs="B Lotus" w:hint="cs"/>
          <w:sz w:val="28"/>
          <w:szCs w:val="28"/>
          <w:rtl/>
        </w:rPr>
        <w:t>هشتم.</w:t>
      </w:r>
    </w:p>
    <w:p w:rsidR="00814961" w:rsidRPr="00D356CD" w:rsidRDefault="00814961" w:rsidP="00D356CD">
      <w:pPr>
        <w:keepNext/>
        <w:keepLines/>
        <w:shd w:val="clear" w:color="auto" w:fill="FFFFFF"/>
        <w:bidi/>
        <w:spacing w:after="0" w:line="360" w:lineRule="auto"/>
        <w:ind w:left="315"/>
        <w:outlineLvl w:val="2"/>
        <w:rPr>
          <w:rFonts w:ascii="Cambria" w:eastAsia="Times New Roman" w:hAnsi="Cambria" w:cs="B Lotus"/>
          <w:color w:val="000000"/>
          <w:sz w:val="28"/>
          <w:szCs w:val="28"/>
          <w:rtl/>
          <w:lang w:bidi="fa-IR"/>
        </w:rPr>
      </w:pPr>
      <w:r w:rsidRPr="00D356CD">
        <w:rPr>
          <w:rFonts w:ascii="Cambria" w:eastAsia="Times New Roman" w:hAnsi="Cambria" w:cs="B Lotus" w:hint="cs"/>
          <w:color w:val="000000"/>
          <w:sz w:val="28"/>
          <w:szCs w:val="28"/>
          <w:rtl/>
          <w:lang w:bidi="fa-IR"/>
        </w:rPr>
        <w:lastRenderedPageBreak/>
        <w:t>رادفر،</w:t>
      </w:r>
      <w:r w:rsidRPr="00D356CD">
        <w:rPr>
          <w:rFonts w:ascii="Cambria" w:eastAsia="Times New Roman" w:hAnsi="Cambria" w:cs="B Lotus"/>
          <w:color w:val="000000"/>
          <w:sz w:val="28"/>
          <w:szCs w:val="28"/>
          <w:rtl/>
          <w:lang w:bidi="fa-IR"/>
        </w:rPr>
        <w:t xml:space="preserve"> </w:t>
      </w:r>
      <w:r w:rsidRPr="00D356CD">
        <w:rPr>
          <w:rFonts w:ascii="Cambria" w:eastAsia="Times New Roman" w:hAnsi="Cambria" w:cs="B Lotus" w:hint="cs"/>
          <w:color w:val="000000"/>
          <w:sz w:val="28"/>
          <w:szCs w:val="28"/>
          <w:rtl/>
          <w:lang w:bidi="fa-IR"/>
        </w:rPr>
        <w:t>شهرام و حسینی، علی</w:t>
      </w:r>
      <w:r w:rsidRPr="00D356CD">
        <w:rPr>
          <w:rFonts w:ascii="Cambria" w:eastAsia="Times New Roman" w:hAnsi="Cambria" w:cs="B Lotus"/>
          <w:color w:val="000000"/>
          <w:sz w:val="28"/>
          <w:szCs w:val="28"/>
          <w:rtl/>
          <w:lang w:bidi="fa-IR"/>
        </w:rPr>
        <w:t>. (138</w:t>
      </w:r>
      <w:r w:rsidRPr="00D356CD">
        <w:rPr>
          <w:rFonts w:ascii="Cambria" w:eastAsia="Times New Roman" w:hAnsi="Cambria" w:cs="B Lotus" w:hint="cs"/>
          <w:color w:val="000000"/>
          <w:sz w:val="28"/>
          <w:szCs w:val="28"/>
          <w:rtl/>
          <w:lang w:bidi="fa-IR"/>
        </w:rPr>
        <w:t>7</w:t>
      </w:r>
      <w:r w:rsidRPr="00D356CD">
        <w:rPr>
          <w:rFonts w:ascii="Cambria" w:eastAsia="Times New Roman" w:hAnsi="Cambria" w:cs="B Lotus"/>
          <w:color w:val="000000"/>
          <w:sz w:val="28"/>
          <w:szCs w:val="28"/>
          <w:rtl/>
          <w:lang w:bidi="fa-IR"/>
        </w:rPr>
        <w:t xml:space="preserve">). </w:t>
      </w:r>
      <w:r w:rsidRPr="00D356CD">
        <w:rPr>
          <w:rFonts w:ascii="Cambria" w:eastAsia="Times New Roman" w:hAnsi="Cambria" w:cs="B Lotus" w:hint="cs"/>
          <w:b/>
          <w:bCs/>
          <w:i/>
          <w:iCs/>
          <w:color w:val="000000"/>
          <w:sz w:val="28"/>
          <w:szCs w:val="28"/>
          <w:rtl/>
          <w:lang w:bidi="fa-IR"/>
        </w:rPr>
        <w:t>بررسی</w:t>
      </w:r>
      <w:r w:rsidRPr="00D356CD">
        <w:rPr>
          <w:rFonts w:ascii="Cambria" w:eastAsia="Times New Roman" w:hAnsi="Cambria" w:cs="B Lotus"/>
          <w:b/>
          <w:bCs/>
          <w:i/>
          <w:iCs/>
          <w:color w:val="000000"/>
          <w:sz w:val="28"/>
          <w:szCs w:val="28"/>
          <w:rtl/>
          <w:lang w:bidi="fa-IR"/>
        </w:rPr>
        <w:t xml:space="preserve"> </w:t>
      </w:r>
      <w:r w:rsidRPr="00D356CD">
        <w:rPr>
          <w:rFonts w:ascii="Cambria" w:eastAsia="Times New Roman" w:hAnsi="Cambria" w:cs="B Lotus" w:hint="cs"/>
          <w:b/>
          <w:bCs/>
          <w:i/>
          <w:iCs/>
          <w:color w:val="000000"/>
          <w:sz w:val="28"/>
          <w:szCs w:val="28"/>
          <w:rtl/>
          <w:lang w:bidi="fa-IR"/>
        </w:rPr>
        <w:t>سلامت</w:t>
      </w:r>
      <w:r w:rsidRPr="00D356CD">
        <w:rPr>
          <w:rFonts w:ascii="Cambria" w:eastAsia="Times New Roman" w:hAnsi="Cambria" w:cs="B Lotus"/>
          <w:b/>
          <w:bCs/>
          <w:i/>
          <w:iCs/>
          <w:color w:val="000000"/>
          <w:sz w:val="28"/>
          <w:szCs w:val="28"/>
          <w:rtl/>
          <w:lang w:bidi="fa-IR"/>
        </w:rPr>
        <w:t xml:space="preserve"> </w:t>
      </w:r>
      <w:r w:rsidRPr="00D356CD">
        <w:rPr>
          <w:rFonts w:ascii="Cambria" w:eastAsia="Times New Roman" w:hAnsi="Cambria" w:cs="B Lotus" w:hint="cs"/>
          <w:b/>
          <w:bCs/>
          <w:i/>
          <w:iCs/>
          <w:color w:val="000000"/>
          <w:sz w:val="28"/>
          <w:szCs w:val="28"/>
          <w:rtl/>
          <w:lang w:bidi="fa-IR"/>
        </w:rPr>
        <w:t>روانی</w:t>
      </w:r>
      <w:r w:rsidRPr="00D356CD">
        <w:rPr>
          <w:rFonts w:ascii="Cambria" w:eastAsia="Times New Roman" w:hAnsi="Cambria" w:cs="B Lotus"/>
          <w:b/>
          <w:bCs/>
          <w:i/>
          <w:iCs/>
          <w:color w:val="000000"/>
          <w:sz w:val="28"/>
          <w:szCs w:val="28"/>
          <w:rtl/>
          <w:lang w:bidi="fa-IR"/>
        </w:rPr>
        <w:t xml:space="preserve"> </w:t>
      </w:r>
      <w:r w:rsidRPr="00D356CD">
        <w:rPr>
          <w:rFonts w:ascii="Cambria" w:eastAsia="Times New Roman" w:hAnsi="Cambria" w:cs="B Lotus" w:hint="cs"/>
          <w:b/>
          <w:bCs/>
          <w:i/>
          <w:iCs/>
          <w:color w:val="000000"/>
          <w:sz w:val="28"/>
          <w:szCs w:val="28"/>
          <w:rtl/>
          <w:lang w:bidi="fa-IR"/>
        </w:rPr>
        <w:t>فرزندان</w:t>
      </w:r>
      <w:r w:rsidRPr="00D356CD">
        <w:rPr>
          <w:rFonts w:ascii="Cambria" w:eastAsia="Times New Roman" w:hAnsi="Cambria" w:cs="B Lotus"/>
          <w:b/>
          <w:bCs/>
          <w:i/>
          <w:iCs/>
          <w:color w:val="000000"/>
          <w:sz w:val="28"/>
          <w:szCs w:val="28"/>
          <w:rtl/>
          <w:lang w:bidi="fa-IR"/>
        </w:rPr>
        <w:t xml:space="preserve"> 15-18 </w:t>
      </w:r>
      <w:r w:rsidRPr="00D356CD">
        <w:rPr>
          <w:rFonts w:ascii="Cambria" w:eastAsia="Times New Roman" w:hAnsi="Cambria" w:cs="B Lotus" w:hint="cs"/>
          <w:b/>
          <w:bCs/>
          <w:i/>
          <w:iCs/>
          <w:color w:val="000000"/>
          <w:sz w:val="28"/>
          <w:szCs w:val="28"/>
          <w:rtl/>
          <w:lang w:bidi="fa-IR"/>
        </w:rPr>
        <w:t>ساله</w:t>
      </w:r>
      <w:r w:rsidRPr="00D356CD">
        <w:rPr>
          <w:rFonts w:ascii="Cambria" w:eastAsia="Times New Roman" w:hAnsi="Cambria" w:cs="B Lotus"/>
          <w:b/>
          <w:bCs/>
          <w:i/>
          <w:iCs/>
          <w:color w:val="000000"/>
          <w:sz w:val="28"/>
          <w:szCs w:val="28"/>
          <w:rtl/>
          <w:lang w:bidi="fa-IR"/>
        </w:rPr>
        <w:t xml:space="preserve"> </w:t>
      </w:r>
      <w:r w:rsidRPr="00D356CD">
        <w:rPr>
          <w:rFonts w:ascii="Cambria" w:eastAsia="Times New Roman" w:hAnsi="Cambria" w:cs="B Lotus" w:hint="cs"/>
          <w:b/>
          <w:bCs/>
          <w:i/>
          <w:iCs/>
          <w:color w:val="000000"/>
          <w:sz w:val="28"/>
          <w:szCs w:val="28"/>
          <w:rtl/>
          <w:lang w:bidi="fa-IR"/>
        </w:rPr>
        <w:t>جانبازان</w:t>
      </w:r>
      <w:r w:rsidRPr="00D356CD">
        <w:rPr>
          <w:rFonts w:ascii="Cambria" w:eastAsia="Times New Roman" w:hAnsi="Cambria" w:cs="B Lotus"/>
          <w:color w:val="000000"/>
          <w:sz w:val="28"/>
          <w:szCs w:val="28"/>
          <w:rtl/>
          <w:lang w:bidi="fa-IR"/>
        </w:rPr>
        <w:t xml:space="preserve">. </w:t>
      </w:r>
      <w:r w:rsidRPr="00D356CD">
        <w:rPr>
          <w:rFonts w:ascii="Cambria" w:eastAsia="Times New Roman" w:hAnsi="Cambria" w:cs="B Lotus" w:hint="cs"/>
          <w:color w:val="000000"/>
          <w:sz w:val="28"/>
          <w:szCs w:val="28"/>
          <w:rtl/>
          <w:lang w:bidi="fa-IR"/>
        </w:rPr>
        <w:t>مجله</w:t>
      </w:r>
      <w:r w:rsidRPr="00D356CD">
        <w:rPr>
          <w:rFonts w:ascii="Cambria" w:eastAsia="Times New Roman" w:hAnsi="Cambria" w:cs="B Lotus"/>
          <w:color w:val="000000"/>
          <w:sz w:val="28"/>
          <w:szCs w:val="28"/>
          <w:rtl/>
          <w:lang w:bidi="fa-IR"/>
        </w:rPr>
        <w:t xml:space="preserve"> </w:t>
      </w:r>
      <w:r w:rsidRPr="00D356CD">
        <w:rPr>
          <w:rFonts w:ascii="Cambria" w:eastAsia="Times New Roman" w:hAnsi="Cambria" w:cs="B Lotus" w:hint="cs"/>
          <w:color w:val="000000"/>
          <w:sz w:val="28"/>
          <w:szCs w:val="28"/>
          <w:rtl/>
          <w:lang w:bidi="fa-IR"/>
        </w:rPr>
        <w:t>طب</w:t>
      </w:r>
      <w:r w:rsidRPr="00D356CD">
        <w:rPr>
          <w:rFonts w:ascii="Cambria" w:eastAsia="Times New Roman" w:hAnsi="Cambria" w:cs="B Lotus"/>
          <w:color w:val="000000"/>
          <w:sz w:val="28"/>
          <w:szCs w:val="28"/>
          <w:rtl/>
          <w:lang w:bidi="fa-IR"/>
        </w:rPr>
        <w:t xml:space="preserve"> </w:t>
      </w:r>
      <w:r w:rsidRPr="00D356CD">
        <w:rPr>
          <w:rFonts w:ascii="Cambria" w:eastAsia="Times New Roman" w:hAnsi="Cambria" w:cs="B Lotus" w:hint="cs"/>
          <w:color w:val="000000"/>
          <w:sz w:val="28"/>
          <w:szCs w:val="28"/>
          <w:rtl/>
          <w:lang w:bidi="fa-IR"/>
        </w:rPr>
        <w:t>نظامی،</w:t>
      </w:r>
      <w:r w:rsidRPr="00D356CD">
        <w:rPr>
          <w:rFonts w:ascii="Cambria" w:eastAsia="Times New Roman" w:hAnsi="Cambria" w:cs="B Lotus"/>
          <w:color w:val="000000"/>
          <w:sz w:val="28"/>
          <w:szCs w:val="28"/>
          <w:rtl/>
          <w:lang w:bidi="fa-IR"/>
        </w:rPr>
        <w:t xml:space="preserve"> 25-40 </w:t>
      </w:r>
      <w:r w:rsidRPr="00D356CD">
        <w:rPr>
          <w:rFonts w:ascii="Cambria" w:eastAsia="Times New Roman" w:hAnsi="Cambria" w:cs="B Lotus" w:hint="cs"/>
          <w:color w:val="000000"/>
          <w:sz w:val="28"/>
          <w:szCs w:val="28"/>
          <w:rtl/>
          <w:lang w:bidi="fa-IR"/>
        </w:rPr>
        <w:t>،</w:t>
      </w:r>
      <w:r w:rsidRPr="00D356CD">
        <w:rPr>
          <w:rFonts w:ascii="Cambria" w:eastAsia="Times New Roman" w:hAnsi="Cambria" w:cs="B Lotus"/>
          <w:color w:val="000000"/>
          <w:sz w:val="28"/>
          <w:szCs w:val="28"/>
          <w:rtl/>
          <w:lang w:bidi="fa-IR"/>
        </w:rPr>
        <w:t>3.</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رضازاده، سمانه.(1389).</w:t>
      </w:r>
      <w:r w:rsidRPr="00D356CD">
        <w:rPr>
          <w:rFonts w:ascii="Calibri" w:eastAsia="Times New Roman" w:hAnsi="Calibri" w:cs="B Lotus"/>
          <w:sz w:val="28"/>
          <w:szCs w:val="28"/>
          <w:rtl/>
          <w:lang w:bidi="fa-IR"/>
        </w:rPr>
        <w:t xml:space="preserve"> </w:t>
      </w:r>
      <w:hyperlink r:id="rId10" w:history="1">
        <w:r w:rsidRPr="00D356CD">
          <w:rPr>
            <w:rFonts w:ascii="Calibri" w:eastAsia="Times New Roman" w:hAnsi="Calibri" w:cs="B Lotus"/>
            <w:b/>
            <w:bCs/>
            <w:i/>
            <w:iCs/>
            <w:sz w:val="28"/>
            <w:szCs w:val="28"/>
            <w:rtl/>
            <w:lang w:bidi="fa-IR"/>
          </w:rPr>
          <w:t>بررسي رابطه</w:t>
        </w:r>
        <w:r w:rsidRPr="00D356CD">
          <w:rPr>
            <w:rFonts w:ascii="Calibri" w:eastAsia="Times New Roman" w:hAnsi="Calibri" w:cs="B Lotus" w:hint="cs"/>
            <w:b/>
            <w:bCs/>
            <w:i/>
            <w:iCs/>
            <w:sz w:val="28"/>
            <w:szCs w:val="28"/>
            <w:rtl/>
            <w:lang w:bidi="fa-IR"/>
          </w:rPr>
          <w:t>‏</w:t>
        </w:r>
        <w:r w:rsidRPr="00D356CD">
          <w:rPr>
            <w:rFonts w:ascii="Calibri" w:eastAsia="Times New Roman" w:hAnsi="Calibri" w:cs="B Lotus"/>
            <w:b/>
            <w:bCs/>
            <w:i/>
            <w:iCs/>
            <w:sz w:val="28"/>
            <w:szCs w:val="28"/>
            <w:rtl/>
            <w:lang w:bidi="fa-IR"/>
          </w:rPr>
          <w:t>ی سبك</w:t>
        </w:r>
        <w:r w:rsidRPr="00D356CD">
          <w:rPr>
            <w:rFonts w:ascii="Calibri" w:eastAsia="Times New Roman" w:hAnsi="Calibri" w:cs="B Lotus" w:hint="cs"/>
            <w:b/>
            <w:bCs/>
            <w:i/>
            <w:iCs/>
            <w:sz w:val="28"/>
            <w:szCs w:val="28"/>
            <w:rtl/>
            <w:lang w:bidi="fa-IR"/>
          </w:rPr>
          <w:t>‏</w:t>
        </w:r>
        <w:r w:rsidRPr="00D356CD">
          <w:rPr>
            <w:rFonts w:ascii="Calibri" w:eastAsia="Times New Roman" w:hAnsi="Calibri" w:cs="B Lotus"/>
            <w:b/>
            <w:bCs/>
            <w:i/>
            <w:iCs/>
            <w:sz w:val="28"/>
            <w:szCs w:val="28"/>
            <w:rtl/>
            <w:lang w:bidi="fa-IR"/>
          </w:rPr>
          <w:t>های عمومی تصميم</w:t>
        </w:r>
        <w:r w:rsidRPr="00D356CD">
          <w:rPr>
            <w:rFonts w:ascii="Calibri" w:eastAsia="Times New Roman" w:hAnsi="Calibri" w:cs="B Lotus" w:hint="cs"/>
            <w:b/>
            <w:bCs/>
            <w:i/>
            <w:iCs/>
            <w:sz w:val="28"/>
            <w:szCs w:val="28"/>
            <w:rtl/>
            <w:lang w:bidi="fa-IR"/>
          </w:rPr>
          <w:t>‏</w:t>
        </w:r>
        <w:r w:rsidRPr="00D356CD">
          <w:rPr>
            <w:rFonts w:ascii="Calibri" w:eastAsia="Times New Roman" w:hAnsi="Calibri" w:cs="B Lotus"/>
            <w:b/>
            <w:bCs/>
            <w:i/>
            <w:iCs/>
            <w:sz w:val="28"/>
            <w:szCs w:val="28"/>
            <w:rtl/>
            <w:lang w:bidi="fa-IR"/>
          </w:rPr>
          <w:t>گيری و هوش معنوی مديران دانشگاه</w:t>
        </w:r>
        <w:r w:rsidRPr="00D356CD">
          <w:rPr>
            <w:rFonts w:ascii="Calibri" w:eastAsia="Times New Roman" w:hAnsi="Calibri" w:cs="B Lotus" w:hint="cs"/>
            <w:b/>
            <w:bCs/>
            <w:i/>
            <w:iCs/>
            <w:sz w:val="28"/>
            <w:szCs w:val="28"/>
            <w:rtl/>
            <w:lang w:bidi="fa-IR"/>
          </w:rPr>
          <w:t>‏</w:t>
        </w:r>
        <w:r w:rsidRPr="00D356CD">
          <w:rPr>
            <w:rFonts w:ascii="Calibri" w:eastAsia="Times New Roman" w:hAnsi="Calibri" w:cs="B Lotus"/>
            <w:b/>
            <w:bCs/>
            <w:i/>
            <w:iCs/>
            <w:sz w:val="28"/>
            <w:szCs w:val="28"/>
            <w:rtl/>
            <w:lang w:bidi="fa-IR"/>
          </w:rPr>
          <w:t>های فردوسی و علوم پزشكي مشهد</w:t>
        </w:r>
        <w:r w:rsidRPr="00D356CD">
          <w:rPr>
            <w:rFonts w:ascii="Calibri" w:eastAsia="Times New Roman" w:hAnsi="Calibri" w:cs="B Lotus" w:hint="cs"/>
            <w:sz w:val="28"/>
            <w:szCs w:val="28"/>
            <w:rtl/>
            <w:lang w:bidi="fa-IR"/>
          </w:rPr>
          <w:t>.</w:t>
        </w:r>
      </w:hyperlink>
      <w:r w:rsidRPr="00D356CD">
        <w:rPr>
          <w:rFonts w:ascii="Calibri" w:eastAsia="Times New Roman" w:hAnsi="Calibri" w:cs="B Lotus" w:hint="cs"/>
          <w:sz w:val="28"/>
          <w:szCs w:val="28"/>
          <w:rtl/>
          <w:lang w:bidi="fa-IR"/>
        </w:rPr>
        <w:t xml:space="preserve"> پایان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نامه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کارشناسی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ارشد.</w:t>
      </w:r>
      <w:r w:rsidRPr="00D356CD">
        <w:rPr>
          <w:rFonts w:ascii="Calibri" w:eastAsia="Times New Roman" w:hAnsi="Calibri" w:cs="B Lotus"/>
          <w:sz w:val="28"/>
          <w:szCs w:val="28"/>
          <w:lang w:bidi="fa-IR"/>
        </w:rPr>
        <w:t xml:space="preserve"> </w:t>
      </w:r>
      <w:r w:rsidRPr="00D356CD">
        <w:rPr>
          <w:rFonts w:ascii="Calibri" w:eastAsia="Times New Roman" w:hAnsi="Calibri" w:cs="B Lotus"/>
          <w:sz w:val="28"/>
          <w:szCs w:val="28"/>
          <w:rtl/>
          <w:lang w:bidi="fa-IR"/>
        </w:rPr>
        <w:t>دانشگاه فردوسی مشهد</w:t>
      </w:r>
      <w:r w:rsidRPr="00D356CD">
        <w:rPr>
          <w:rFonts w:ascii="Calibri" w:eastAsia="Times New Roman" w:hAnsi="Calibri" w:cs="B Lotus" w:hint="cs"/>
          <w:sz w:val="28"/>
          <w:szCs w:val="28"/>
          <w:rtl/>
          <w:lang w:bidi="fa-IR"/>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رضایی، اکبر، سیف، علی اکبر. (1384). </w:t>
      </w:r>
      <w:r w:rsidRPr="00D356CD">
        <w:rPr>
          <w:rFonts w:ascii="Calibri" w:eastAsia="Times New Roman" w:hAnsi="Calibri" w:cs="B Lotus" w:hint="cs"/>
          <w:b/>
          <w:bCs/>
          <w:i/>
          <w:iCs/>
          <w:sz w:val="28"/>
          <w:szCs w:val="28"/>
          <w:rtl/>
        </w:rPr>
        <w:t>نقش باورهای انگیزشی، راهبردهای یادگیری وجنسیت در عملکرد تحصیلی</w:t>
      </w:r>
      <w:r w:rsidRPr="00D356CD">
        <w:rPr>
          <w:rFonts w:ascii="Calibri" w:eastAsia="Times New Roman" w:hAnsi="Calibri" w:cs="B Lotus" w:hint="cs"/>
          <w:sz w:val="28"/>
          <w:szCs w:val="28"/>
          <w:rtl/>
        </w:rPr>
        <w:t>. مجله تعلیم وتربیت، 4، 85-43.</w:t>
      </w:r>
    </w:p>
    <w:p w:rsidR="00814961" w:rsidRPr="00D356CD" w:rsidRDefault="00814961" w:rsidP="00D356CD">
      <w:pPr>
        <w:bidi/>
        <w:spacing w:after="0" w:line="360" w:lineRule="auto"/>
        <w:ind w:left="315"/>
        <w:contextualSpacing/>
        <w:jc w:val="both"/>
        <w:rPr>
          <w:rFonts w:ascii="Tahoma" w:eastAsia="Times New Roman" w:hAnsi="Tahoma" w:cs="B Lotus"/>
          <w:color w:val="222222"/>
          <w:sz w:val="28"/>
          <w:szCs w:val="28"/>
        </w:rPr>
      </w:pPr>
      <w:r w:rsidRPr="00D356CD">
        <w:rPr>
          <w:rFonts w:ascii="Calibri" w:eastAsia="Times New Roman" w:hAnsi="Calibri" w:cs="B Lotus"/>
          <w:sz w:val="28"/>
          <w:szCs w:val="28"/>
          <w:rtl/>
          <w:lang w:bidi="fa-IR"/>
        </w:rPr>
        <w:t>روحانی</w:t>
      </w:r>
      <w:r w:rsidRPr="00D356CD">
        <w:rPr>
          <w:rFonts w:ascii="Calibri" w:eastAsia="Times New Roman" w:hAnsi="Calibri" w:cs="B Lotus" w:hint="cs"/>
          <w:sz w:val="28"/>
          <w:szCs w:val="28"/>
          <w:rtl/>
          <w:lang w:bidi="fa-IR"/>
        </w:rPr>
        <w:t>،</w:t>
      </w:r>
      <w:hyperlink r:id="rId11" w:tgtFrame="_blank" w:history="1">
        <w:r w:rsidRPr="00D356CD">
          <w:rPr>
            <w:rFonts w:ascii="Calibri" w:eastAsia="Times New Roman" w:hAnsi="Calibri" w:cs="B Lotus"/>
            <w:sz w:val="28"/>
            <w:szCs w:val="28"/>
            <w:rtl/>
            <w:lang w:bidi="fa-IR"/>
          </w:rPr>
          <w:t>عباس</w:t>
        </w:r>
        <w:r w:rsidRPr="00D356CD">
          <w:rPr>
            <w:rFonts w:ascii="Calibri" w:eastAsia="Times New Roman" w:hAnsi="Calibri" w:cs="B Lotus" w:hint="cs"/>
            <w:sz w:val="28"/>
            <w:szCs w:val="28"/>
            <w:rtl/>
            <w:lang w:bidi="fa-IR"/>
          </w:rPr>
          <w:t xml:space="preserve">. </w:t>
        </w:r>
        <w:r w:rsidRPr="00D356CD">
          <w:rPr>
            <w:rFonts w:ascii="Calibri" w:eastAsia="Times New Roman" w:hAnsi="Calibri" w:cs="B Lotus"/>
            <w:sz w:val="28"/>
            <w:szCs w:val="28"/>
            <w:rtl/>
            <w:lang w:bidi="fa-IR"/>
          </w:rPr>
          <w:t>ابوطالبی</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hyperlink>
      <w:hyperlink r:id="rId12" w:tgtFrame="_blank" w:history="1">
        <w:r w:rsidRPr="00D356CD">
          <w:rPr>
            <w:rFonts w:ascii="Calibri" w:eastAsia="Times New Roman" w:hAnsi="Calibri" w:cs="B Lotus"/>
            <w:sz w:val="28"/>
            <w:szCs w:val="28"/>
            <w:rtl/>
            <w:lang w:bidi="fa-IR"/>
          </w:rPr>
          <w:t xml:space="preserve">حمیرا </w:t>
        </w:r>
      </w:hyperlink>
      <w:r w:rsidRPr="00D356CD">
        <w:rPr>
          <w:rFonts w:ascii="Calibri" w:eastAsia="Times New Roman" w:hAnsi="Calibri" w:cs="B Lotus" w:hint="cs"/>
          <w:sz w:val="28"/>
          <w:szCs w:val="28"/>
          <w:rtl/>
          <w:lang w:bidi="fa-IR"/>
        </w:rPr>
        <w:t>(1389).</w:t>
      </w:r>
      <w:r w:rsidRPr="00D356CD">
        <w:rPr>
          <w:rFonts w:ascii="Cambria" w:eastAsia="Times New Roman" w:hAnsi="Cambria" w:cs="Cambria" w:hint="cs"/>
          <w:sz w:val="28"/>
          <w:szCs w:val="28"/>
          <w:rtl/>
          <w:lang w:bidi="fa-IR"/>
        </w:rPr>
        <w:t> </w:t>
      </w:r>
      <w:r w:rsidRPr="00D356CD">
        <w:rPr>
          <w:rFonts w:ascii="Calibri" w:eastAsia="Times New Roman" w:hAnsi="Calibri" w:cs="B Lotus"/>
          <w:b/>
          <w:bCs/>
          <w:i/>
          <w:iCs/>
          <w:sz w:val="28"/>
          <w:szCs w:val="28"/>
          <w:rtl/>
          <w:lang w:bidi="fa-IR"/>
        </w:rPr>
        <w:t>تاثیر آموزش جرأت ورزی به روش گروهی در ارتقاء توان مقابله با استرس کارگری</w:t>
      </w:r>
      <w:r w:rsidRPr="00D356CD">
        <w:rPr>
          <w:rFonts w:ascii="Calibri" w:eastAsia="Times New Roman" w:hAnsi="Calibri" w:cs="B Lotus" w:hint="cs"/>
          <w:sz w:val="28"/>
          <w:szCs w:val="28"/>
          <w:rtl/>
          <w:lang w:bidi="fa-IR"/>
        </w:rPr>
        <w:t xml:space="preserve">. </w:t>
      </w:r>
      <w:hyperlink r:id="rId13" w:tgtFrame="_blank" w:history="1">
        <w:r w:rsidRPr="00D356CD">
          <w:rPr>
            <w:rFonts w:ascii="Calibri" w:eastAsia="Times New Roman" w:hAnsi="Calibri" w:cs="B Lotus"/>
            <w:sz w:val="28"/>
            <w:szCs w:val="28"/>
            <w:rtl/>
            <w:lang w:bidi="fa-IR"/>
          </w:rPr>
          <w:t>تازه های روانشناسی صنعتی سازمانی سال اول پاییز</w:t>
        </w:r>
        <w:r w:rsidRPr="00D356CD">
          <w:rPr>
            <w:rFonts w:ascii="Calibri" w:eastAsia="Times New Roman" w:hAnsi="Calibri" w:cs="B Lotus" w:hint="cs"/>
            <w:sz w:val="28"/>
            <w:szCs w:val="28"/>
            <w:rtl/>
            <w:lang w:bidi="fa-IR"/>
          </w:rPr>
          <w:t xml:space="preserve">. </w:t>
        </w:r>
        <w:r w:rsidRPr="00D356CD">
          <w:rPr>
            <w:rFonts w:ascii="Calibri" w:eastAsia="Times New Roman" w:hAnsi="Calibri" w:cs="B Lotus"/>
            <w:sz w:val="28"/>
            <w:szCs w:val="28"/>
            <w:rtl/>
            <w:lang w:bidi="fa-IR"/>
          </w:rPr>
          <w:t>شماره 4</w:t>
        </w:r>
      </w:hyperlink>
      <w:r w:rsidRPr="00D356CD">
        <w:rPr>
          <w:rFonts w:ascii="Calibri" w:eastAsia="Times New Roman" w:hAnsi="Calibri" w:cs="B Lotus" w:hint="cs"/>
          <w:sz w:val="28"/>
          <w:szCs w:val="28"/>
          <w:rtl/>
          <w:lang w:bidi="fa-IR"/>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ساعتچی، محمود. (1374</w:t>
      </w:r>
      <w:r w:rsidRPr="00D356CD">
        <w:rPr>
          <w:rFonts w:ascii="Calibri" w:eastAsia="Times New Roman" w:hAnsi="Calibri" w:cs="B Lotus" w:hint="cs"/>
          <w:b/>
          <w:bCs/>
          <w:i/>
          <w:iCs/>
          <w:sz w:val="28"/>
          <w:szCs w:val="28"/>
          <w:rtl/>
        </w:rPr>
        <w:t>). روانشناسی کاربردی برای مدیران.</w:t>
      </w:r>
      <w:r w:rsidRPr="00D356CD">
        <w:rPr>
          <w:rFonts w:ascii="Calibri" w:eastAsia="Times New Roman" w:hAnsi="Calibri" w:cs="B Lotus" w:hint="cs"/>
          <w:sz w:val="28"/>
          <w:szCs w:val="28"/>
          <w:rtl/>
        </w:rPr>
        <w:t xml:space="preserve"> تهران: نشر ویرایش.</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سانتراک، جان. دبلیو. (1387). </w:t>
      </w:r>
      <w:r w:rsidRPr="00D356CD">
        <w:rPr>
          <w:rFonts w:ascii="Calibri" w:eastAsia="Times New Roman" w:hAnsi="Calibri" w:cs="B Lotus" w:hint="cs"/>
          <w:b/>
          <w:bCs/>
          <w:i/>
          <w:iCs/>
          <w:sz w:val="28"/>
          <w:szCs w:val="28"/>
          <w:rtl/>
        </w:rPr>
        <w:t>روانشناسی تربیتی</w:t>
      </w:r>
      <w:r w:rsidRPr="00D356CD">
        <w:rPr>
          <w:rFonts w:ascii="Calibri" w:eastAsia="Times New Roman" w:hAnsi="Calibri" w:cs="B Lotus" w:hint="cs"/>
          <w:sz w:val="28"/>
          <w:szCs w:val="28"/>
          <w:rtl/>
        </w:rPr>
        <w:t xml:space="preserve"> (مترجمان شاهده سعیدی و مهشید عراقچی و حسین دانش فر). تهران: نشر رسا.</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سرمد، زهره. بازرگان، عباس. حجازی، الهه.  (1383). </w:t>
      </w:r>
      <w:r w:rsidRPr="00D356CD">
        <w:rPr>
          <w:rFonts w:ascii="Calibri" w:eastAsia="Times New Roman" w:hAnsi="Calibri" w:cs="B Lotus" w:hint="cs"/>
          <w:b/>
          <w:bCs/>
          <w:i/>
          <w:iCs/>
          <w:sz w:val="28"/>
          <w:szCs w:val="28"/>
          <w:rtl/>
        </w:rPr>
        <w:t>روش</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هاي تحقيق در علوم رفتاري</w:t>
      </w:r>
      <w:r w:rsidRPr="00D356CD">
        <w:rPr>
          <w:rFonts w:ascii="Calibri" w:eastAsia="Times New Roman" w:hAnsi="Calibri" w:cs="B Lotus" w:hint="cs"/>
          <w:sz w:val="28"/>
          <w:szCs w:val="28"/>
          <w:rtl/>
        </w:rPr>
        <w:t>. (چاپ دهم). تهران: نشر آگاه.</w:t>
      </w:r>
    </w:p>
    <w:p w:rsidR="00814961" w:rsidRPr="00D356CD" w:rsidRDefault="00814961" w:rsidP="00D356CD">
      <w:pPr>
        <w:bidi/>
        <w:spacing w:after="200" w:line="360" w:lineRule="auto"/>
        <w:ind w:left="315"/>
        <w:contextualSpacing/>
        <w:jc w:val="both"/>
        <w:rPr>
          <w:rFonts w:ascii="Arial" w:eastAsia="Times New Roman" w:hAnsi="Arial" w:cs="B Lotus"/>
          <w:sz w:val="28"/>
          <w:szCs w:val="28"/>
          <w:rtl/>
          <w:lang w:bidi="fa-IR"/>
        </w:rPr>
      </w:pPr>
      <w:r w:rsidRPr="00D356CD">
        <w:rPr>
          <w:rFonts w:ascii="Arial" w:eastAsia="Times New Roman" w:hAnsi="Arial" w:cs="B Lotus"/>
          <w:sz w:val="28"/>
          <w:szCs w:val="28"/>
          <w:rtl/>
          <w:lang w:bidi="fa-IR"/>
        </w:rPr>
        <w:t>سرو، م</w:t>
      </w:r>
      <w:r w:rsidRPr="00D356CD">
        <w:rPr>
          <w:rFonts w:ascii="Arial" w:eastAsia="Times New Roman" w:hAnsi="Arial" w:cs="B Lotus" w:hint="cs"/>
          <w:sz w:val="28"/>
          <w:szCs w:val="28"/>
          <w:rtl/>
          <w:lang w:bidi="fa-IR"/>
        </w:rPr>
        <w:t>هسا</w:t>
      </w:r>
      <w:r w:rsidRPr="00D356CD">
        <w:rPr>
          <w:rFonts w:ascii="Arial" w:eastAsia="Times New Roman" w:hAnsi="Arial" w:cs="B Lotus"/>
          <w:sz w:val="28"/>
          <w:szCs w:val="28"/>
          <w:rtl/>
          <w:lang w:bidi="fa-IR"/>
        </w:rPr>
        <w:t>. (1387).</w:t>
      </w:r>
      <w:r w:rsidRPr="00D356CD">
        <w:rPr>
          <w:rFonts w:ascii="Arial" w:eastAsia="Times New Roman" w:hAnsi="Arial" w:cs="B Lotus"/>
          <w:b/>
          <w:bCs/>
          <w:i/>
          <w:iCs/>
          <w:sz w:val="28"/>
          <w:szCs w:val="28"/>
          <w:rtl/>
          <w:lang w:bidi="fa-IR"/>
        </w:rPr>
        <w:t xml:space="preserve"> مقایسه</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ی نقش میانجی اضطراب امتحان در رابطه</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ی بین کمال</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گرایی و موفقیت تحصیلی در دانش</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آموزان تیز هوش و عادی</w:t>
      </w:r>
      <w:r w:rsidRPr="00D356CD">
        <w:rPr>
          <w:rFonts w:ascii="Arial" w:eastAsia="Times New Roman" w:hAnsi="Arial" w:cs="B Lotus"/>
          <w:b/>
          <w:bCs/>
          <w:sz w:val="28"/>
          <w:szCs w:val="28"/>
          <w:rtl/>
          <w:lang w:bidi="fa-IR"/>
        </w:rPr>
        <w:t>.</w:t>
      </w:r>
      <w:r w:rsidRPr="00D356CD">
        <w:rPr>
          <w:rFonts w:ascii="Arial" w:eastAsia="Times New Roman" w:hAnsi="Arial" w:cs="B Lotus"/>
          <w:sz w:val="28"/>
          <w:szCs w:val="28"/>
          <w:rtl/>
          <w:lang w:bidi="fa-IR"/>
        </w:rPr>
        <w:t xml:space="preserve"> پایان</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نامه</w:t>
      </w:r>
      <w:r w:rsidRPr="00D356CD">
        <w:rPr>
          <w:rFonts w:ascii="Arial" w:eastAsia="Times New Roman" w:hAnsi="Arial" w:cs="B Lotus"/>
          <w:sz w:val="28"/>
          <w:szCs w:val="28"/>
          <w:rtl/>
          <w:lang w:bidi="fa-IR"/>
        </w:rPr>
        <w:softHyphen/>
      </w:r>
      <w:r w:rsidRPr="00D356CD">
        <w:rPr>
          <w:rFonts w:ascii="Arial" w:eastAsia="Times New Roman" w:hAnsi="Arial" w:cs="B Lotus" w:hint="cs"/>
          <w:sz w:val="28"/>
          <w:szCs w:val="28"/>
          <w:rtl/>
          <w:lang w:bidi="fa-IR"/>
        </w:rPr>
        <w:t>ی</w:t>
      </w:r>
      <w:r w:rsidRPr="00D356CD">
        <w:rPr>
          <w:rFonts w:ascii="Arial" w:eastAsia="Times New Roman" w:hAnsi="Arial" w:cs="B Lotus"/>
          <w:sz w:val="28"/>
          <w:szCs w:val="28"/>
          <w:rtl/>
          <w:lang w:bidi="fa-IR"/>
        </w:rPr>
        <w:t xml:space="preserve"> کارشناسی ارشد</w:t>
      </w:r>
      <w:r w:rsidRPr="00D356CD">
        <w:rPr>
          <w:rFonts w:ascii="Arial" w:eastAsia="Times New Roman" w:hAnsi="Arial" w:cs="B Lotus" w:hint="cs"/>
          <w:sz w:val="28"/>
          <w:szCs w:val="28"/>
          <w:rtl/>
          <w:lang w:bidi="fa-IR"/>
        </w:rPr>
        <w:t xml:space="preserve"> روان</w:t>
      </w:r>
      <w:r w:rsidRPr="00D356CD">
        <w:rPr>
          <w:rFonts w:ascii="Arial" w:eastAsia="Times New Roman" w:hAnsi="Arial" w:cs="B Lotus"/>
          <w:sz w:val="28"/>
          <w:szCs w:val="28"/>
          <w:rtl/>
          <w:lang w:bidi="fa-IR"/>
        </w:rPr>
        <w:softHyphen/>
      </w:r>
      <w:r w:rsidRPr="00D356CD">
        <w:rPr>
          <w:rFonts w:ascii="Arial" w:eastAsia="Times New Roman" w:hAnsi="Arial" w:cs="B Lotus" w:hint="cs"/>
          <w:sz w:val="28"/>
          <w:szCs w:val="28"/>
          <w:rtl/>
          <w:lang w:bidi="fa-IR"/>
        </w:rPr>
        <w:t>شناسی تربیتی</w:t>
      </w:r>
      <w:r w:rsidRPr="00D356CD">
        <w:rPr>
          <w:rFonts w:ascii="Arial" w:eastAsia="Times New Roman" w:hAnsi="Arial" w:cs="B Lotus"/>
          <w:sz w:val="28"/>
          <w:szCs w:val="28"/>
          <w:rtl/>
          <w:lang w:bidi="fa-IR"/>
        </w:rPr>
        <w:t xml:space="preserve"> دانشگاه شهید بهشتی.</w:t>
      </w:r>
    </w:p>
    <w:p w:rsidR="00814961" w:rsidRPr="00D356CD" w:rsidRDefault="00814961" w:rsidP="00D356CD">
      <w:pPr>
        <w:bidi/>
        <w:spacing w:after="200" w:line="360" w:lineRule="auto"/>
        <w:ind w:left="315"/>
        <w:contextualSpacing/>
        <w:jc w:val="both"/>
        <w:rPr>
          <w:rFonts w:ascii="Arial" w:eastAsia="Times New Roman" w:hAnsi="Arial" w:cs="B Lotus"/>
          <w:sz w:val="28"/>
          <w:szCs w:val="28"/>
          <w:lang w:bidi="fa-IR"/>
        </w:rPr>
      </w:pPr>
      <w:r w:rsidRPr="00D356CD">
        <w:rPr>
          <w:rFonts w:ascii="Arial" w:eastAsia="Times New Roman" w:hAnsi="Arial" w:cs="B Lotus"/>
          <w:sz w:val="28"/>
          <w:szCs w:val="28"/>
          <w:rtl/>
          <w:lang w:bidi="fa-IR"/>
        </w:rPr>
        <w:t xml:space="preserve">سمائی، س. (1389). </w:t>
      </w:r>
      <w:r w:rsidRPr="00D356CD">
        <w:rPr>
          <w:rFonts w:ascii="Calibri" w:eastAsia="Times New Roman" w:hAnsi="Calibri" w:cs="B Lotus"/>
          <w:b/>
          <w:bCs/>
          <w:i/>
          <w:iCs/>
          <w:sz w:val="28"/>
          <w:szCs w:val="28"/>
          <w:rtl/>
        </w:rPr>
        <w:t>اعتباریابی، رواسازی و نرم</w:t>
      </w:r>
      <w:r w:rsidRPr="00D356CD">
        <w:rPr>
          <w:rFonts w:ascii="Calibri" w:eastAsia="Times New Roman" w:hAnsi="Calibri" w:cs="B Lotus" w:hint="cs"/>
          <w:b/>
          <w:bCs/>
          <w:i/>
          <w:iCs/>
          <w:sz w:val="28"/>
          <w:szCs w:val="28"/>
          <w:rtl/>
        </w:rPr>
        <w:softHyphen/>
      </w:r>
      <w:r w:rsidRPr="00D356CD">
        <w:rPr>
          <w:rFonts w:ascii="Calibri" w:eastAsia="Times New Roman" w:hAnsi="Calibri" w:cs="B Lotus"/>
          <w:b/>
          <w:bCs/>
          <w:i/>
          <w:iCs/>
          <w:sz w:val="28"/>
          <w:szCs w:val="28"/>
          <w:rtl/>
        </w:rPr>
        <w:t>یابی سیاهه</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ی</w:t>
      </w:r>
      <w:r w:rsidRPr="00D356CD">
        <w:rPr>
          <w:rFonts w:ascii="Calibri" w:eastAsia="Times New Roman" w:hAnsi="Calibri" w:cs="B Lotus"/>
          <w:b/>
          <w:bCs/>
          <w:i/>
          <w:iCs/>
          <w:sz w:val="28"/>
          <w:szCs w:val="28"/>
          <w:rtl/>
        </w:rPr>
        <w:t xml:space="preserve"> کمال</w:t>
      </w:r>
      <w:r w:rsidRPr="00D356CD">
        <w:rPr>
          <w:rFonts w:ascii="Calibri" w:eastAsia="Times New Roman" w:hAnsi="Calibri" w:cs="B Lotus" w:hint="cs"/>
          <w:b/>
          <w:bCs/>
          <w:i/>
          <w:iCs/>
          <w:sz w:val="28"/>
          <w:szCs w:val="28"/>
          <w:rtl/>
        </w:rPr>
        <w:softHyphen/>
      </w:r>
      <w:r w:rsidRPr="00D356CD">
        <w:rPr>
          <w:rFonts w:ascii="Calibri" w:eastAsia="Times New Roman" w:hAnsi="Calibri" w:cs="B Lotus"/>
          <w:b/>
          <w:bCs/>
          <w:i/>
          <w:iCs/>
          <w:sz w:val="28"/>
          <w:szCs w:val="28"/>
          <w:rtl/>
        </w:rPr>
        <w:t>گرایی هیل</w:t>
      </w:r>
      <w:r w:rsidRPr="00D356CD">
        <w:rPr>
          <w:rFonts w:ascii="Arial" w:eastAsia="Times New Roman" w:hAnsi="Arial" w:cs="B Lotus"/>
          <w:sz w:val="28"/>
          <w:szCs w:val="28"/>
          <w:rtl/>
          <w:lang w:bidi="fa-IR"/>
        </w:rPr>
        <w:t>. پایان</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نامه</w:t>
      </w:r>
      <w:r w:rsidRPr="00D356CD">
        <w:rPr>
          <w:rFonts w:ascii="Arial" w:eastAsia="Times New Roman" w:hAnsi="Arial" w:cs="B Lotus"/>
          <w:sz w:val="28"/>
          <w:szCs w:val="28"/>
          <w:rtl/>
          <w:lang w:bidi="fa-IR"/>
        </w:rPr>
        <w:softHyphen/>
      </w:r>
      <w:r w:rsidRPr="00D356CD">
        <w:rPr>
          <w:rFonts w:ascii="Arial" w:eastAsia="Times New Roman" w:hAnsi="Arial" w:cs="B Lotus" w:hint="cs"/>
          <w:sz w:val="28"/>
          <w:szCs w:val="28"/>
          <w:rtl/>
          <w:lang w:bidi="fa-IR"/>
        </w:rPr>
        <w:t>ی</w:t>
      </w:r>
      <w:r w:rsidRPr="00D356CD">
        <w:rPr>
          <w:rFonts w:ascii="Arial" w:eastAsia="Times New Roman" w:hAnsi="Arial" w:cs="B Lotus"/>
          <w:sz w:val="28"/>
          <w:szCs w:val="28"/>
          <w:rtl/>
          <w:lang w:bidi="fa-IR"/>
        </w:rPr>
        <w:t xml:space="preserve"> کارشناسی ارشد روان</w:t>
      </w:r>
      <w:r w:rsidRPr="00D356CD">
        <w:rPr>
          <w:rFonts w:ascii="Arial" w:eastAsia="Times New Roman" w:hAnsi="Arial" w:cs="B Lotus" w:hint="cs"/>
          <w:sz w:val="28"/>
          <w:szCs w:val="28"/>
          <w:rtl/>
          <w:lang w:bidi="fa-IR"/>
        </w:rPr>
        <w:t>‏</w:t>
      </w:r>
      <w:r w:rsidRPr="00D356CD">
        <w:rPr>
          <w:rFonts w:ascii="Arial" w:eastAsia="Times New Roman" w:hAnsi="Arial" w:cs="B Lotus"/>
          <w:sz w:val="28"/>
          <w:szCs w:val="28"/>
          <w:rtl/>
          <w:lang w:bidi="fa-IR"/>
        </w:rPr>
        <w:t>شناسی عمومی دانشگاه شهید بهشتی.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سیاسی، علی اکبر. (1388). </w:t>
      </w:r>
      <w:r w:rsidRPr="00D356CD">
        <w:rPr>
          <w:rFonts w:ascii="Calibri" w:eastAsia="Times New Roman" w:hAnsi="Calibri" w:cs="B Lotus" w:hint="cs"/>
          <w:b/>
          <w:bCs/>
          <w:i/>
          <w:iCs/>
          <w:sz w:val="28"/>
          <w:szCs w:val="28"/>
          <w:rtl/>
        </w:rPr>
        <w:t>نظریه‏های شخصیت</w:t>
      </w:r>
      <w:r w:rsidRPr="00D356CD">
        <w:rPr>
          <w:rFonts w:ascii="Calibri" w:eastAsia="Times New Roman" w:hAnsi="Calibri" w:cs="B Lotus" w:hint="cs"/>
          <w:sz w:val="28"/>
          <w:szCs w:val="28"/>
          <w:rtl/>
        </w:rPr>
        <w:t>. دانشگاه تهران.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Pr>
      </w:pPr>
      <w:r w:rsidRPr="00D356CD">
        <w:rPr>
          <w:rFonts w:ascii="Calibri" w:eastAsia="Times New Roman" w:hAnsi="Calibri" w:cs="B Lotus" w:hint="cs"/>
          <w:sz w:val="28"/>
          <w:szCs w:val="28"/>
          <w:rtl/>
        </w:rPr>
        <w:t xml:space="preserve">سیاوشی،حاتم. (1385). </w:t>
      </w:r>
      <w:r w:rsidRPr="00D356CD">
        <w:rPr>
          <w:rFonts w:ascii="Calibri" w:eastAsia="Times New Roman" w:hAnsi="Calibri" w:cs="B Lotus" w:hint="cs"/>
          <w:b/>
          <w:bCs/>
          <w:i/>
          <w:iCs/>
          <w:sz w:val="28"/>
          <w:szCs w:val="28"/>
          <w:rtl/>
        </w:rPr>
        <w:t>بررسی تاثیر ساده وتوام شبیه سازیهای ذهنی فرآیندی وفرآورده ای بر بهبود عملکرد تحصیلی دانشجویان</w:t>
      </w:r>
      <w:r w:rsidRPr="00D356CD">
        <w:rPr>
          <w:rFonts w:ascii="Calibri" w:eastAsia="Times New Roman" w:hAnsi="Calibri" w:cs="B Lotus" w:hint="cs"/>
          <w:sz w:val="28"/>
          <w:szCs w:val="28"/>
          <w:rtl/>
        </w:rPr>
        <w:t>. پایان نامه کارشناسی ارشد روانشناسی تربیتی، دانشگاه شهید بهشتی تهران.</w:t>
      </w:r>
    </w:p>
    <w:p w:rsidR="00814961" w:rsidRPr="00D356CD" w:rsidRDefault="00814961" w:rsidP="00D356CD">
      <w:pPr>
        <w:keepNext/>
        <w:keepLines/>
        <w:shd w:val="clear" w:color="auto" w:fill="FFFFFF"/>
        <w:bidi/>
        <w:spacing w:after="0" w:line="360" w:lineRule="auto"/>
        <w:ind w:left="315"/>
        <w:outlineLvl w:val="2"/>
        <w:rPr>
          <w:rFonts w:ascii="Arial" w:eastAsia="Times New Roman" w:hAnsi="Arial" w:cs="B Lotus"/>
          <w:color w:val="000000"/>
          <w:sz w:val="28"/>
          <w:szCs w:val="28"/>
          <w:shd w:val="clear" w:color="auto" w:fill="FFFFFF"/>
          <w:lang w:bidi="fa-IR"/>
        </w:rPr>
      </w:pPr>
      <w:r w:rsidRPr="00D356CD">
        <w:rPr>
          <w:rFonts w:ascii="Cambria" w:eastAsia="Times New Roman" w:hAnsi="Cambria" w:cs="B Lotus"/>
          <w:color w:val="000000"/>
          <w:sz w:val="28"/>
          <w:szCs w:val="28"/>
          <w:rtl/>
          <w:lang w:bidi="fa-IR"/>
        </w:rPr>
        <w:t>سیرجانی</w:t>
      </w:r>
      <w:r w:rsidRPr="00D356CD">
        <w:rPr>
          <w:rFonts w:ascii="Cambria" w:eastAsia="Times New Roman" w:hAnsi="Cambria" w:cs="B Lotus" w:hint="cs"/>
          <w:color w:val="000000"/>
          <w:sz w:val="28"/>
          <w:szCs w:val="28"/>
          <w:rtl/>
          <w:lang w:bidi="fa-IR"/>
        </w:rPr>
        <w:t>،</w:t>
      </w:r>
      <w:r w:rsidRPr="00D356CD">
        <w:rPr>
          <w:rFonts w:ascii="Arial" w:eastAsia="Times New Roman" w:hAnsi="Arial" w:cs="B Lotus"/>
          <w:color w:val="000000"/>
          <w:sz w:val="28"/>
          <w:szCs w:val="28"/>
          <w:shd w:val="clear" w:color="auto" w:fill="FFFFFF"/>
          <w:rtl/>
          <w:lang w:bidi="fa-IR"/>
        </w:rPr>
        <w:t xml:space="preserve"> لیلا</w:t>
      </w:r>
      <w:r w:rsidRPr="00D356CD">
        <w:rPr>
          <w:rFonts w:ascii="Arial" w:eastAsia="Times New Roman" w:hAnsi="Arial" w:cs="B Lotus" w:hint="cs"/>
          <w:color w:val="000000"/>
          <w:sz w:val="28"/>
          <w:szCs w:val="28"/>
          <w:shd w:val="clear" w:color="auto" w:fill="FFFFFF"/>
          <w:rtl/>
          <w:lang w:bidi="fa-IR"/>
        </w:rPr>
        <w:t>. (1386).</w:t>
      </w:r>
      <w:r w:rsidRPr="00D356CD">
        <w:rPr>
          <w:rFonts w:ascii="Cambria" w:eastAsia="Times New Roman" w:hAnsi="Cambria" w:cs="B Lotus"/>
          <w:color w:val="000000"/>
          <w:sz w:val="28"/>
          <w:szCs w:val="28"/>
          <w:rtl/>
          <w:lang w:bidi="fa-IR"/>
        </w:rPr>
        <w:t xml:space="preserve"> </w:t>
      </w:r>
      <w:r w:rsidRPr="00D356CD">
        <w:rPr>
          <w:rFonts w:ascii="Cambria" w:eastAsia="Times New Roman" w:hAnsi="Cambria" w:cs="B Lotus"/>
          <w:b/>
          <w:bCs/>
          <w:i/>
          <w:iCs/>
          <w:color w:val="000000"/>
          <w:sz w:val="28"/>
          <w:szCs w:val="28"/>
          <w:rtl/>
          <w:lang w:bidi="fa-IR"/>
        </w:rPr>
        <w:t>بررسی تاثیر هوش</w:t>
      </w:r>
      <w:r w:rsidRPr="00D356CD">
        <w:rPr>
          <w:rFonts w:ascii="Arial" w:eastAsia="Times New Roman" w:hAnsi="Arial" w:cs="B Lotus"/>
          <w:b/>
          <w:bCs/>
          <w:i/>
          <w:iCs/>
          <w:color w:val="000000"/>
          <w:sz w:val="28"/>
          <w:szCs w:val="28"/>
          <w:shd w:val="clear" w:color="auto" w:fill="FFFFFF"/>
          <w:rtl/>
          <w:lang w:bidi="fa-IR"/>
        </w:rPr>
        <w:t>،</w:t>
      </w:r>
      <w:r w:rsidRPr="00D356CD">
        <w:rPr>
          <w:rFonts w:ascii="Cambria" w:eastAsia="Times New Roman" w:hAnsi="Cambria" w:cs="B Lotus"/>
          <w:b/>
          <w:bCs/>
          <w:i/>
          <w:iCs/>
          <w:color w:val="000000"/>
          <w:sz w:val="28"/>
          <w:szCs w:val="28"/>
          <w:lang w:bidi="fa-IR"/>
        </w:rPr>
        <w:t> </w:t>
      </w:r>
      <w:r w:rsidRPr="00D356CD">
        <w:rPr>
          <w:rFonts w:ascii="Cambria" w:eastAsia="Times New Roman" w:hAnsi="Cambria" w:cs="B Lotus"/>
          <w:b/>
          <w:bCs/>
          <w:i/>
          <w:iCs/>
          <w:color w:val="000000"/>
          <w:sz w:val="28"/>
          <w:szCs w:val="28"/>
          <w:rtl/>
          <w:lang w:bidi="fa-IR"/>
        </w:rPr>
        <w:t>خودکار آمدی</w:t>
      </w:r>
      <w:r w:rsidRPr="00D356CD">
        <w:rPr>
          <w:rFonts w:ascii="Cambria" w:eastAsia="Times New Roman" w:hAnsi="Cambria" w:cs="B Lotus"/>
          <w:b/>
          <w:bCs/>
          <w:i/>
          <w:iCs/>
          <w:color w:val="000000"/>
          <w:sz w:val="28"/>
          <w:szCs w:val="28"/>
          <w:lang w:bidi="fa-IR"/>
        </w:rPr>
        <w:t> </w:t>
      </w:r>
      <w:r w:rsidRPr="00D356CD">
        <w:rPr>
          <w:rFonts w:ascii="Arial" w:eastAsia="Times New Roman" w:hAnsi="Arial" w:cs="B Lotus"/>
          <w:b/>
          <w:bCs/>
          <w:i/>
          <w:iCs/>
          <w:color w:val="000000"/>
          <w:sz w:val="28"/>
          <w:szCs w:val="28"/>
          <w:shd w:val="clear" w:color="auto" w:fill="FFFFFF"/>
          <w:rtl/>
          <w:lang w:bidi="fa-IR"/>
        </w:rPr>
        <w:t>و</w:t>
      </w:r>
      <w:r w:rsidRPr="00D356CD">
        <w:rPr>
          <w:rFonts w:ascii="Cambria" w:eastAsia="Times New Roman" w:hAnsi="Cambria" w:cs="B Lotus"/>
          <w:b/>
          <w:bCs/>
          <w:i/>
          <w:iCs/>
          <w:color w:val="000000"/>
          <w:sz w:val="28"/>
          <w:szCs w:val="28"/>
          <w:lang w:bidi="fa-IR"/>
        </w:rPr>
        <w:t> </w:t>
      </w:r>
      <w:r w:rsidRPr="00D356CD">
        <w:rPr>
          <w:rFonts w:ascii="Cambria" w:eastAsia="Times New Roman" w:hAnsi="Cambria" w:cs="B Lotus"/>
          <w:b/>
          <w:bCs/>
          <w:i/>
          <w:iCs/>
          <w:color w:val="000000"/>
          <w:sz w:val="28"/>
          <w:szCs w:val="28"/>
          <w:rtl/>
          <w:lang w:bidi="fa-IR"/>
        </w:rPr>
        <w:t>کمال گرایی</w:t>
      </w:r>
      <w:r w:rsidRPr="00D356CD">
        <w:rPr>
          <w:rFonts w:ascii="Cambria" w:eastAsia="Times New Roman" w:hAnsi="Cambria" w:cs="B Lotus"/>
          <w:b/>
          <w:bCs/>
          <w:i/>
          <w:iCs/>
          <w:color w:val="000000"/>
          <w:sz w:val="28"/>
          <w:szCs w:val="28"/>
          <w:lang w:bidi="fa-IR"/>
        </w:rPr>
        <w:t> </w:t>
      </w:r>
      <w:r w:rsidRPr="00D356CD">
        <w:rPr>
          <w:rFonts w:ascii="Arial" w:eastAsia="Times New Roman" w:hAnsi="Arial" w:cs="B Lotus"/>
          <w:b/>
          <w:bCs/>
          <w:i/>
          <w:iCs/>
          <w:color w:val="000000"/>
          <w:sz w:val="28"/>
          <w:szCs w:val="28"/>
          <w:shd w:val="clear" w:color="auto" w:fill="FFFFFF"/>
          <w:rtl/>
          <w:lang w:bidi="fa-IR"/>
        </w:rPr>
        <w:t>بر سازگاری اجتماعی</w:t>
      </w:r>
      <w:r w:rsidRPr="00D356CD">
        <w:rPr>
          <w:rFonts w:ascii="Arial" w:eastAsia="Times New Roman" w:hAnsi="Arial" w:cs="B Lotus"/>
          <w:b/>
          <w:bCs/>
          <w:i/>
          <w:iCs/>
          <w:color w:val="000000"/>
          <w:sz w:val="28"/>
          <w:szCs w:val="28"/>
          <w:shd w:val="clear" w:color="auto" w:fill="FFFFFF"/>
          <w:lang w:bidi="fa-IR"/>
        </w:rPr>
        <w:t xml:space="preserve"> </w:t>
      </w:r>
      <w:r w:rsidRPr="00D356CD">
        <w:rPr>
          <w:rFonts w:ascii="Arial" w:eastAsia="Times New Roman" w:hAnsi="Arial" w:cs="B Lotus"/>
          <w:b/>
          <w:bCs/>
          <w:i/>
          <w:iCs/>
          <w:color w:val="000000"/>
          <w:sz w:val="28"/>
          <w:szCs w:val="28"/>
          <w:shd w:val="clear" w:color="auto" w:fill="FFFFFF"/>
          <w:rtl/>
          <w:lang w:bidi="fa-IR"/>
        </w:rPr>
        <w:t xml:space="preserve"> دانش آموزان</w:t>
      </w:r>
      <w:r w:rsidRPr="00D356CD">
        <w:rPr>
          <w:rFonts w:ascii="Arial" w:eastAsia="Times New Roman" w:hAnsi="Arial" w:cs="B Lotus"/>
          <w:color w:val="000000"/>
          <w:sz w:val="28"/>
          <w:szCs w:val="28"/>
          <w:shd w:val="clear" w:color="auto" w:fill="FFFFFF"/>
          <w:rtl/>
          <w:lang w:bidi="fa-IR"/>
        </w:rPr>
        <w:t xml:space="preserve">. </w:t>
      </w:r>
      <w:r w:rsidRPr="00D356CD">
        <w:rPr>
          <w:rFonts w:ascii="Arial" w:eastAsia="Times New Roman" w:hAnsi="Arial" w:cs="B Lotus" w:hint="cs"/>
          <w:color w:val="000000"/>
          <w:sz w:val="28"/>
          <w:szCs w:val="28"/>
          <w:shd w:val="clear" w:color="auto" w:fill="FFFFFF"/>
          <w:rtl/>
          <w:lang w:bidi="fa-IR"/>
        </w:rPr>
        <w:t xml:space="preserve">پایان نامه کارشناسی ارشد. </w:t>
      </w:r>
      <w:hyperlink r:id="rId14" w:history="1">
        <w:r w:rsidRPr="00D356CD">
          <w:rPr>
            <w:rFonts w:ascii="Cambria" w:eastAsia="Times New Roman" w:hAnsi="Cambria" w:cs="B Lotus"/>
            <w:color w:val="000000"/>
            <w:sz w:val="28"/>
            <w:szCs w:val="28"/>
            <w:shd w:val="clear" w:color="auto" w:fill="FFFFFF"/>
            <w:lang w:bidi="fa-IR"/>
          </w:rPr>
          <w:t> </w:t>
        </w:r>
        <w:r w:rsidRPr="00D356CD">
          <w:rPr>
            <w:rFonts w:ascii="Cambria" w:eastAsia="Times New Roman" w:hAnsi="Cambria" w:cs="B Lotus"/>
            <w:color w:val="000000"/>
            <w:sz w:val="28"/>
            <w:szCs w:val="28"/>
            <w:shd w:val="clear" w:color="auto" w:fill="FFFFFF"/>
            <w:rtl/>
            <w:lang w:bidi="fa-IR"/>
          </w:rPr>
          <w:t>دانشگاه شهید بهشتی</w:t>
        </w:r>
      </w:hyperlink>
      <w:r w:rsidRPr="00D356CD">
        <w:rPr>
          <w:rFonts w:ascii="Arial" w:eastAsia="Times New Roman" w:hAnsi="Arial" w:cs="B Lotus" w:hint="cs"/>
          <w:color w:val="000000"/>
          <w:sz w:val="28"/>
          <w:szCs w:val="28"/>
          <w:shd w:val="clear" w:color="auto" w:fill="FFFFFF"/>
          <w:rtl/>
          <w:lang w:bidi="fa-IR"/>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سيف، علي اکبر (138</w:t>
      </w:r>
      <w:r w:rsidRPr="00D356CD">
        <w:rPr>
          <w:rFonts w:ascii="Calibri" w:eastAsia="Times New Roman" w:hAnsi="Calibri" w:cs="B Lotus" w:hint="cs"/>
          <w:sz w:val="28"/>
          <w:szCs w:val="28"/>
          <w:rtl/>
          <w:lang w:bidi="fa-IR"/>
        </w:rPr>
        <w:t>0</w:t>
      </w:r>
      <w:r w:rsidRPr="00D356CD">
        <w:rPr>
          <w:rFonts w:ascii="Calibri" w:eastAsia="Times New Roman" w:hAnsi="Calibri" w:cs="B Lotus" w:hint="cs"/>
          <w:i/>
          <w:iCs/>
          <w:sz w:val="28"/>
          <w:szCs w:val="28"/>
          <w:rtl/>
        </w:rPr>
        <w:t>).</w:t>
      </w:r>
      <w:r w:rsidRPr="00D356CD">
        <w:rPr>
          <w:rFonts w:ascii="Calibri" w:eastAsia="Times New Roman" w:hAnsi="Calibri" w:cs="B Lotus" w:hint="cs"/>
          <w:b/>
          <w:bCs/>
          <w:i/>
          <w:iCs/>
          <w:sz w:val="28"/>
          <w:szCs w:val="28"/>
          <w:rtl/>
        </w:rPr>
        <w:t xml:space="preserve"> اندازه</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گيري، سنجش و ارزشيابي آموزشي</w:t>
      </w:r>
      <w:r w:rsidRPr="00D356CD">
        <w:rPr>
          <w:rFonts w:ascii="Calibri" w:eastAsia="Times New Roman" w:hAnsi="Calibri" w:cs="B Lotus" w:hint="cs"/>
          <w:sz w:val="28"/>
          <w:szCs w:val="28"/>
          <w:rtl/>
        </w:rPr>
        <w:t>.( ويرايش سوم)، تهران، نشر دوران.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ﺳﻴﻒ،</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ﻋﻠﻲ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اﻛﺒﺮ</w:t>
      </w:r>
      <w:r w:rsidRPr="00D356CD">
        <w:rPr>
          <w:rFonts w:ascii="Calibri" w:eastAsia="Times New Roman" w:hAnsi="Calibri" w:cs="B Lotus"/>
          <w:sz w:val="28"/>
          <w:szCs w:val="28"/>
          <w:rtl/>
          <w:lang w:bidi="fa-IR"/>
        </w:rPr>
        <w:t xml:space="preserve"> (1380)</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ﺗﻐﻴﻴﺮ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رﻓﺘﺎر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رﻓﺘﺎر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درﻣﺎﻧﻲ</w:t>
      </w:r>
      <w:r w:rsidRPr="00D356CD">
        <w:rPr>
          <w:rFonts w:ascii="Calibri" w:eastAsia="Times New Roman" w:hAnsi="Calibri" w:cs="B Lotus"/>
          <w:sz w:val="28"/>
          <w:szCs w:val="28"/>
          <w:rtl/>
          <w:lang w:bidi="fa-IR"/>
        </w:rPr>
        <w:t xml:space="preserve"> : </w:t>
      </w:r>
      <w:r w:rsidRPr="00D356CD">
        <w:rPr>
          <w:rFonts w:ascii="Calibri" w:eastAsia="Times New Roman" w:hAnsi="Calibri" w:cs="B Lotus" w:hint="cs"/>
          <w:sz w:val="28"/>
          <w:szCs w:val="28"/>
          <w:rtl/>
          <w:lang w:bidi="fa-IR"/>
        </w:rPr>
        <w:t>ﻧﻈﺮﻳﻪﻫﺎ</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و</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روش</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ﻫﺎ،</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ﻧﺸﺮ</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داﻧﺎ،</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سیف، علی اکبر. (1388). </w:t>
      </w:r>
      <w:r w:rsidRPr="00D356CD">
        <w:rPr>
          <w:rFonts w:ascii="Calibri" w:eastAsia="Times New Roman" w:hAnsi="Calibri" w:cs="B Lotus" w:hint="cs"/>
          <w:b/>
          <w:bCs/>
          <w:i/>
          <w:iCs/>
          <w:sz w:val="28"/>
          <w:szCs w:val="28"/>
          <w:rtl/>
        </w:rPr>
        <w:t>روانشناسی پرورشی نوین</w:t>
      </w:r>
      <w:r w:rsidRPr="00D356CD">
        <w:rPr>
          <w:rFonts w:ascii="Calibri" w:eastAsia="Times New Roman" w:hAnsi="Calibri" w:cs="B Lotus" w:hint="cs"/>
          <w:sz w:val="28"/>
          <w:szCs w:val="28"/>
          <w:rtl/>
        </w:rPr>
        <w:t>. (ویرایش ششم). تهران: نشر دوران.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rPr>
        <w:lastRenderedPageBreak/>
        <w:t>شريفي، حسن پاشا (1381).</w:t>
      </w:r>
      <w:r w:rsidRPr="00D356CD">
        <w:rPr>
          <w:rFonts w:ascii="Calibri" w:eastAsia="Times New Roman" w:hAnsi="Calibri" w:cs="B Lotus" w:hint="cs"/>
          <w:b/>
          <w:bCs/>
          <w:sz w:val="28"/>
          <w:szCs w:val="28"/>
          <w:rtl/>
        </w:rPr>
        <w:t xml:space="preserve"> </w:t>
      </w:r>
      <w:r w:rsidRPr="00D356CD">
        <w:rPr>
          <w:rFonts w:ascii="Calibri" w:eastAsia="Times New Roman" w:hAnsi="Calibri" w:cs="B Lotus" w:hint="cs"/>
          <w:b/>
          <w:bCs/>
          <w:i/>
          <w:iCs/>
          <w:sz w:val="28"/>
          <w:szCs w:val="28"/>
          <w:rtl/>
        </w:rPr>
        <w:t>اصول روان</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سنجي و روان</w:t>
      </w:r>
      <w:r w:rsidRPr="00D356CD">
        <w:rPr>
          <w:rFonts w:ascii="Calibri" w:eastAsia="Times New Roman" w:hAnsi="Calibri" w:cs="B Lotus"/>
          <w:b/>
          <w:bCs/>
          <w:i/>
          <w:iCs/>
          <w:sz w:val="28"/>
          <w:szCs w:val="28"/>
          <w:rtl/>
        </w:rPr>
        <w:softHyphen/>
      </w:r>
      <w:r w:rsidRPr="00D356CD">
        <w:rPr>
          <w:rFonts w:ascii="Calibri" w:eastAsia="Times New Roman" w:hAnsi="Calibri" w:cs="B Lotus" w:hint="cs"/>
          <w:b/>
          <w:bCs/>
          <w:i/>
          <w:iCs/>
          <w:sz w:val="28"/>
          <w:szCs w:val="28"/>
          <w:rtl/>
        </w:rPr>
        <w:t>آزمايي</w:t>
      </w:r>
      <w:r w:rsidRPr="00D356CD">
        <w:rPr>
          <w:rFonts w:ascii="Calibri" w:eastAsia="Times New Roman" w:hAnsi="Calibri" w:cs="B Lotus" w:hint="cs"/>
          <w:sz w:val="28"/>
          <w:szCs w:val="28"/>
          <w:rtl/>
        </w:rPr>
        <w:t>. (چاپ هشتم). تهران: انتشارات رشد.</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شعاری نژاد، علی اکبر. (1364). </w:t>
      </w:r>
      <w:r w:rsidRPr="00D356CD">
        <w:rPr>
          <w:rFonts w:ascii="Calibri" w:eastAsia="Times New Roman" w:hAnsi="Calibri" w:cs="B Lotus" w:hint="cs"/>
          <w:b/>
          <w:bCs/>
          <w:i/>
          <w:iCs/>
          <w:sz w:val="28"/>
          <w:szCs w:val="28"/>
          <w:rtl/>
        </w:rPr>
        <w:t>فرهنگ علوم رفتاری</w:t>
      </w:r>
      <w:r w:rsidRPr="00D356CD">
        <w:rPr>
          <w:rFonts w:ascii="Calibri" w:eastAsia="Times New Roman" w:hAnsi="Calibri" w:cs="B Lotus" w:hint="cs"/>
          <w:sz w:val="28"/>
          <w:szCs w:val="28"/>
          <w:rtl/>
        </w:rPr>
        <w:t>. تهران: انتشارات امیر کبیر.</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شعاری نژاد، علی اکبر. (1378). </w:t>
      </w:r>
      <w:r w:rsidRPr="00D356CD">
        <w:rPr>
          <w:rFonts w:ascii="Calibri" w:eastAsia="Times New Roman" w:hAnsi="Calibri" w:cs="B Lotus" w:hint="cs"/>
          <w:b/>
          <w:bCs/>
          <w:i/>
          <w:iCs/>
          <w:sz w:val="28"/>
          <w:szCs w:val="28"/>
          <w:rtl/>
        </w:rPr>
        <w:t>یادداشت هایی در باره نظریه‏های انگیزش در آموزش وپرورش</w:t>
      </w:r>
      <w:r w:rsidRPr="00D356CD">
        <w:rPr>
          <w:rFonts w:ascii="Calibri" w:eastAsia="Times New Roman" w:hAnsi="Calibri" w:cs="B Lotus" w:hint="cs"/>
          <w:sz w:val="28"/>
          <w:szCs w:val="28"/>
          <w:rtl/>
        </w:rPr>
        <w:t>. تهران: رشد.</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شفیع آبادی، عبدالله.، ناصری، غلامرضا. (</w:t>
      </w:r>
      <w:r w:rsidRPr="00D356CD">
        <w:rPr>
          <w:rFonts w:ascii="Calibri" w:eastAsia="Times New Roman" w:hAnsi="Calibri" w:cs="B Lotus"/>
          <w:sz w:val="28"/>
          <w:szCs w:val="28"/>
        </w:rPr>
        <w:t>1377</w:t>
      </w:r>
      <w:r w:rsidRPr="00D356CD">
        <w:rPr>
          <w:rFonts w:ascii="Calibri" w:eastAsia="Times New Roman" w:hAnsi="Calibri" w:cs="B Lotus" w:hint="cs"/>
          <w:b/>
          <w:bCs/>
          <w:i/>
          <w:iCs/>
          <w:sz w:val="28"/>
          <w:szCs w:val="28"/>
          <w:rtl/>
        </w:rPr>
        <w:t>). نظریه‏های مشاوره وروان درمانی</w:t>
      </w:r>
      <w:r w:rsidRPr="00D356CD">
        <w:rPr>
          <w:rFonts w:ascii="Calibri" w:eastAsia="Times New Roman" w:hAnsi="Calibri" w:cs="B Lotus" w:hint="cs"/>
          <w:sz w:val="28"/>
          <w:szCs w:val="28"/>
          <w:rtl/>
        </w:rPr>
        <w:t>. تهران: مرکز نشر دانشگاهی.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ﺷﻔﻴﻊآﺑﺎدي،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ﻋﺒـﺪاﷲ</w:t>
      </w:r>
      <w:r w:rsidRPr="00D356CD">
        <w:rPr>
          <w:rFonts w:ascii="Calibri" w:eastAsia="Times New Roman" w:hAnsi="Calibri" w:cs="B Lotus"/>
          <w:sz w:val="28"/>
          <w:szCs w:val="28"/>
          <w:rtl/>
          <w:lang w:bidi="fa-IR"/>
        </w:rPr>
        <w:t xml:space="preserve"> (1380)</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ﻣﻘـﺪﻣﺎت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راﻫﻨﻤـﺎﻳﻲ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ﻣـﺸﺎوره</w:t>
      </w:r>
      <w:r w:rsidRPr="00D356CD">
        <w:rPr>
          <w:rFonts w:ascii="Calibri" w:eastAsia="Times New Roman" w:hAnsi="Calibri" w:cs="B Lotus"/>
          <w:b/>
          <w:bCs/>
          <w:i/>
          <w:iCs/>
          <w:sz w:val="28"/>
          <w:szCs w:val="28"/>
          <w:rtl/>
          <w:lang w:bidi="fa-IR"/>
        </w:rPr>
        <w:t xml:space="preserve"> : </w:t>
      </w:r>
      <w:r w:rsidRPr="00D356CD">
        <w:rPr>
          <w:rFonts w:ascii="Calibri" w:eastAsia="Times New Roman" w:hAnsi="Calibri" w:cs="B Lotus" w:hint="cs"/>
          <w:b/>
          <w:bCs/>
          <w:i/>
          <w:iCs/>
          <w:sz w:val="28"/>
          <w:szCs w:val="28"/>
          <w:rtl/>
          <w:lang w:bidi="fa-IR"/>
        </w:rPr>
        <w:t>ﻣﻔـﺎﻫﻴﻢ</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ﻛﺎرﺑﺮدﻫﺎ</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اﻧﺘﺸﺎرات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ﭘﻴﺎمﻧﻮر،</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شکرکن، حسین ودیگران. (1387). </w:t>
      </w:r>
      <w:r w:rsidRPr="00D356CD">
        <w:rPr>
          <w:rFonts w:ascii="Calibri" w:eastAsia="Times New Roman" w:hAnsi="Calibri" w:cs="B Lotus" w:hint="cs"/>
          <w:b/>
          <w:bCs/>
          <w:i/>
          <w:iCs/>
          <w:sz w:val="28"/>
          <w:szCs w:val="28"/>
          <w:rtl/>
        </w:rPr>
        <w:t>مکتب های روانشناسی ونقد آن جلد1</w:t>
      </w:r>
      <w:r w:rsidRPr="00D356CD">
        <w:rPr>
          <w:rFonts w:ascii="Calibri" w:eastAsia="Times New Roman" w:hAnsi="Calibri" w:cs="B Lotus" w:hint="cs"/>
          <w:b/>
          <w:bCs/>
          <w:sz w:val="28"/>
          <w:szCs w:val="28"/>
          <w:rtl/>
        </w:rPr>
        <w:t>.</w:t>
      </w:r>
      <w:r w:rsidRPr="00D356CD">
        <w:rPr>
          <w:rFonts w:ascii="Calibri" w:eastAsia="Times New Roman" w:hAnsi="Calibri" w:cs="B Lotus" w:hint="cs"/>
          <w:sz w:val="28"/>
          <w:szCs w:val="28"/>
          <w:rtl/>
        </w:rPr>
        <w:t xml:space="preserve"> پژوهشگاه حوزه ودانشگاه. تهران: سمت.</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شکرکن، حسین.، هاشمی شیخ شبانی، سیداسماعیل.، نجاریان، بهمن. (1384</w:t>
      </w:r>
      <w:r w:rsidRPr="00D356CD">
        <w:rPr>
          <w:rFonts w:ascii="Calibri" w:eastAsia="Times New Roman" w:hAnsi="Calibri" w:cs="B Lotus" w:hint="cs"/>
          <w:b/>
          <w:bCs/>
          <w:i/>
          <w:iCs/>
          <w:sz w:val="28"/>
          <w:szCs w:val="28"/>
          <w:rtl/>
        </w:rPr>
        <w:t>). بررسی رابطه برخی پیشایندهای مهم ومربوط به خود ناتوان سازی تحصیلی ورابطه آن با پیامدهای برگزیده در دانش آموزان پسر سال اول دبیرستان های اهواز</w:t>
      </w:r>
      <w:r w:rsidRPr="00D356CD">
        <w:rPr>
          <w:rFonts w:ascii="Calibri" w:eastAsia="Times New Roman" w:hAnsi="Calibri" w:cs="B Lotus" w:hint="cs"/>
          <w:sz w:val="28"/>
          <w:szCs w:val="28"/>
          <w:rtl/>
        </w:rPr>
        <w:t xml:space="preserve">. مجله علوم تربیتی وروانشناسی دانشگاه شهید چمران اهواز، 3، 12، 3، 100-77. </w:t>
      </w:r>
    </w:p>
    <w:p w:rsidR="00814961" w:rsidRPr="00D356CD" w:rsidRDefault="00814961" w:rsidP="00D356CD">
      <w:pPr>
        <w:tabs>
          <w:tab w:val="right" w:pos="10611"/>
        </w:tabs>
        <w:bidi/>
        <w:spacing w:after="200" w:line="360" w:lineRule="auto"/>
        <w:ind w:left="315"/>
        <w:contextualSpacing/>
        <w:jc w:val="both"/>
        <w:rPr>
          <w:rFonts w:ascii="Calibri" w:eastAsia="Times New Roman" w:hAnsi="Calibri" w:cs="B Lotus"/>
          <w:noProof/>
          <w:sz w:val="28"/>
          <w:szCs w:val="28"/>
          <w:rtl/>
          <w:lang w:bidi="fa-IR"/>
        </w:rPr>
      </w:pPr>
      <w:r w:rsidRPr="00D356CD">
        <w:rPr>
          <w:rFonts w:ascii="Calibri" w:eastAsia="Times New Roman" w:hAnsi="Calibri" w:cs="B Lotus"/>
          <w:noProof/>
          <w:sz w:val="28"/>
          <w:szCs w:val="28"/>
          <w:rtl/>
          <w:lang w:bidi="fa-IR"/>
        </w:rPr>
        <w:t xml:space="preserve">شکیبایی، فرشته، تهرانی دوست، مهدی، شهریور، زهرا، آثاری، شروین. </w:t>
      </w:r>
      <w:r w:rsidRPr="00D356CD">
        <w:rPr>
          <w:rFonts w:ascii="Calibri" w:eastAsia="Times New Roman" w:hAnsi="Calibri" w:cs="B Lotus" w:hint="cs"/>
          <w:noProof/>
          <w:sz w:val="28"/>
          <w:szCs w:val="28"/>
          <w:rtl/>
          <w:lang w:bidi="fa-IR"/>
        </w:rPr>
        <w:t>(</w:t>
      </w:r>
      <w:r w:rsidRPr="00D356CD">
        <w:rPr>
          <w:rFonts w:ascii="Calibri" w:eastAsia="Times New Roman" w:hAnsi="Calibri" w:cs="B Lotus"/>
          <w:noProof/>
          <w:sz w:val="28"/>
          <w:szCs w:val="28"/>
          <w:rtl/>
          <w:lang w:bidi="fa-IR"/>
        </w:rPr>
        <w:t>1383</w:t>
      </w:r>
      <w:r w:rsidRPr="00D356CD">
        <w:rPr>
          <w:rFonts w:ascii="Calibri" w:eastAsia="Times New Roman" w:hAnsi="Calibri" w:cs="B Lotus" w:hint="cs"/>
          <w:noProof/>
          <w:sz w:val="28"/>
          <w:szCs w:val="28"/>
          <w:rtl/>
          <w:lang w:bidi="fa-IR"/>
        </w:rPr>
        <w:t xml:space="preserve">). </w:t>
      </w:r>
      <w:r w:rsidRPr="00D356CD">
        <w:rPr>
          <w:rFonts w:ascii="Calibri" w:eastAsia="Times New Roman" w:hAnsi="Calibri" w:cs="B Lotus"/>
          <w:b/>
          <w:bCs/>
          <w:i/>
          <w:iCs/>
          <w:noProof/>
          <w:sz w:val="28"/>
          <w:szCs w:val="28"/>
          <w:rtl/>
          <w:lang w:bidi="fa-IR"/>
        </w:rPr>
        <w:t>گروه درمانی مدیریت خشم با رویکرد شناختی - رفتاری در نوجوانان مؤسسه ای</w:t>
      </w:r>
      <w:r w:rsidRPr="00D356CD">
        <w:rPr>
          <w:rFonts w:ascii="Calibri" w:eastAsia="Times New Roman" w:hAnsi="Calibri" w:cs="B Lotus"/>
          <w:noProof/>
          <w:sz w:val="28"/>
          <w:szCs w:val="28"/>
          <w:rtl/>
          <w:lang w:bidi="fa-IR"/>
        </w:rPr>
        <w:t>،</w:t>
      </w:r>
      <w:r w:rsidRPr="00D356CD">
        <w:rPr>
          <w:rFonts w:ascii="Calibri" w:eastAsia="Times New Roman" w:hAnsi="Calibri" w:cs="B Lotus"/>
          <w:noProof/>
          <w:sz w:val="28"/>
          <w:szCs w:val="28"/>
          <w:lang w:bidi="fa-IR"/>
        </w:rPr>
        <w:t> </w:t>
      </w:r>
      <w:hyperlink r:id="rId15" w:tgtFrame="_blank" w:history="1">
        <w:r w:rsidRPr="00D356CD">
          <w:rPr>
            <w:rFonts w:ascii="Calibri" w:eastAsia="Times New Roman" w:hAnsi="Calibri" w:cs="B Lotus"/>
            <w:noProof/>
            <w:sz w:val="28"/>
            <w:szCs w:val="28"/>
            <w:rtl/>
            <w:lang w:bidi="fa-IR"/>
          </w:rPr>
          <w:t>مجله تازه‏های علوم شناختی</w:t>
        </w:r>
      </w:hyperlink>
      <w:r w:rsidRPr="00D356CD">
        <w:rPr>
          <w:rFonts w:ascii="Calibri" w:eastAsia="Times New Roman" w:hAnsi="Calibri" w:cs="B Lotus"/>
          <w:noProof/>
          <w:sz w:val="28"/>
          <w:szCs w:val="28"/>
          <w:rtl/>
          <w:lang w:bidi="fa-IR"/>
        </w:rPr>
        <w:t>،</w:t>
      </w:r>
      <w:r w:rsidRPr="00D356CD">
        <w:rPr>
          <w:rFonts w:ascii="Calibri" w:eastAsia="Times New Roman" w:hAnsi="Calibri" w:cs="B Lotus"/>
          <w:noProof/>
          <w:sz w:val="28"/>
          <w:szCs w:val="28"/>
          <w:lang w:bidi="fa-IR"/>
        </w:rPr>
        <w:t> </w:t>
      </w:r>
      <w:hyperlink r:id="rId16" w:tgtFrame="_blank" w:history="1">
        <w:r w:rsidRPr="00D356CD">
          <w:rPr>
            <w:rFonts w:ascii="Calibri" w:eastAsia="Times New Roman" w:hAnsi="Calibri" w:cs="B Lotus"/>
            <w:noProof/>
            <w:sz w:val="28"/>
            <w:szCs w:val="28"/>
            <w:rtl/>
            <w:lang w:bidi="fa-IR"/>
          </w:rPr>
          <w:t>بهار و تابستان، شماره 21 و 22</w:t>
        </w:r>
      </w:hyperlink>
      <w:r w:rsidRPr="00D356CD">
        <w:rPr>
          <w:rFonts w:ascii="Calibri" w:eastAsia="Times New Roman" w:hAnsi="Calibri" w:cs="B Lotus"/>
          <w:noProof/>
          <w:sz w:val="28"/>
          <w:szCs w:val="28"/>
          <w:lang w:bidi="fa-IR"/>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شولتز، دوان.، شولتز، سیدنی. آلن. (1391).</w:t>
      </w:r>
      <w:r w:rsidRPr="00D356CD">
        <w:rPr>
          <w:rFonts w:ascii="Calibri" w:eastAsia="Times New Roman" w:hAnsi="Calibri" w:cs="B Lotus" w:hint="cs"/>
          <w:b/>
          <w:bCs/>
          <w:i/>
          <w:iCs/>
          <w:sz w:val="28"/>
          <w:szCs w:val="28"/>
          <w:rtl/>
        </w:rPr>
        <w:t xml:space="preserve"> نظریه‏های شخصیت</w:t>
      </w:r>
      <w:r w:rsidRPr="00D356CD">
        <w:rPr>
          <w:rFonts w:ascii="Calibri" w:eastAsia="Times New Roman" w:hAnsi="Calibri" w:cs="B Lotus" w:hint="cs"/>
          <w:sz w:val="28"/>
          <w:szCs w:val="28"/>
          <w:rtl/>
        </w:rPr>
        <w:t>. (ترجمه یحیی سید محمدی). ( ویرایش دوم). تهران: نشر ویرایش.</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ﺷﻴﻠﻴﻨﮓ،</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ﻟﻮﺋ</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ﻴﺲ</w:t>
      </w:r>
      <w:r w:rsidRPr="00D356CD">
        <w:rPr>
          <w:rFonts w:ascii="Calibri" w:eastAsia="Times New Roman" w:hAnsi="Calibri" w:cs="B Lotus"/>
          <w:sz w:val="28"/>
          <w:szCs w:val="28"/>
          <w:rtl/>
          <w:lang w:bidi="fa-IR"/>
        </w:rPr>
        <w:t xml:space="preserve"> (1374)</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ﻧﻈﺮﻳـﻪ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ﻫـﺎي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ﻣـﺸﺎوره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ﺗﺮﺟﻤـﺔ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ﺧﺪﻳﺠـﻪ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آرﻳـﻦ،</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اﻧﺘﺸﺎرات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اﻃﻼﻋﺎت</w:t>
      </w:r>
    </w:p>
    <w:p w:rsidR="00814961" w:rsidRPr="00D356CD" w:rsidRDefault="00814961" w:rsidP="00D356CD">
      <w:pPr>
        <w:shd w:val="clear" w:color="auto" w:fill="FFFFFF"/>
        <w:bidi/>
        <w:spacing w:before="60" w:after="240" w:line="360" w:lineRule="auto"/>
        <w:ind w:left="315"/>
        <w:rPr>
          <w:rFonts w:ascii="Times New Roman" w:eastAsia="Times New Roman" w:hAnsi="Times New Roman" w:cs="B Lotus"/>
          <w:b/>
          <w:bCs/>
          <w:i/>
          <w:iCs/>
          <w:color w:val="000000"/>
          <w:sz w:val="28"/>
          <w:szCs w:val="28"/>
          <w:shd w:val="clear" w:color="auto" w:fill="FFFFFF"/>
          <w:rtl/>
        </w:rPr>
      </w:pPr>
      <w:r w:rsidRPr="00D356CD">
        <w:rPr>
          <w:rFonts w:ascii="Times New Roman" w:eastAsia="Times New Roman" w:hAnsi="Times New Roman" w:cs="B Lotus"/>
          <w:color w:val="000000"/>
          <w:sz w:val="28"/>
          <w:szCs w:val="28"/>
          <w:shd w:val="clear" w:color="auto" w:fill="FFFFFF"/>
          <w:rtl/>
        </w:rPr>
        <w:t>صادقی موحد, فریبا</w:t>
      </w:r>
      <w:r w:rsidRPr="00D356CD">
        <w:rPr>
          <w:rFonts w:ascii="Times New Roman" w:eastAsia="Times New Roman" w:hAnsi="Times New Roman" w:cs="B Lotus"/>
          <w:color w:val="000000"/>
          <w:sz w:val="28"/>
          <w:szCs w:val="28"/>
          <w:shd w:val="clear" w:color="auto" w:fill="FFFFFF"/>
        </w:rPr>
        <w:t>  </w:t>
      </w:r>
      <w:r w:rsidRPr="00D356CD">
        <w:rPr>
          <w:rFonts w:ascii="Times New Roman" w:eastAsia="Times New Roman" w:hAnsi="Times New Roman" w:cs="B Lotus"/>
          <w:color w:val="000000"/>
          <w:sz w:val="28"/>
          <w:szCs w:val="28"/>
          <w:shd w:val="clear" w:color="auto" w:fill="FFFFFF"/>
          <w:rtl/>
        </w:rPr>
        <w:t>نریمانی, محمد</w:t>
      </w:r>
      <w:r w:rsidRPr="00D356CD">
        <w:rPr>
          <w:rFonts w:ascii="Times New Roman" w:eastAsia="Times New Roman" w:hAnsi="Times New Roman" w:cs="B Lotus"/>
          <w:color w:val="000000"/>
          <w:sz w:val="28"/>
          <w:szCs w:val="28"/>
          <w:shd w:val="clear" w:color="auto" w:fill="FFFFFF"/>
        </w:rPr>
        <w:t>  </w:t>
      </w:r>
      <w:r w:rsidRPr="00D356CD">
        <w:rPr>
          <w:rFonts w:ascii="Times New Roman" w:eastAsia="Times New Roman" w:hAnsi="Times New Roman" w:cs="B Lotus"/>
          <w:color w:val="000000"/>
          <w:sz w:val="28"/>
          <w:szCs w:val="28"/>
          <w:shd w:val="clear" w:color="auto" w:fill="FFFFFF"/>
          <w:rtl/>
        </w:rPr>
        <w:t>رجبی, سوران</w:t>
      </w:r>
      <w:r w:rsidRPr="00D356CD">
        <w:rPr>
          <w:rFonts w:ascii="Times New Roman" w:eastAsia="Times New Roman" w:hAnsi="Times New Roman" w:cs="B Lotus"/>
          <w:color w:val="000000"/>
          <w:sz w:val="28"/>
          <w:szCs w:val="28"/>
          <w:shd w:val="clear" w:color="auto" w:fill="FFFFFF"/>
        </w:rPr>
        <w:t> </w:t>
      </w:r>
      <w:r w:rsidRPr="00D356CD">
        <w:rPr>
          <w:rFonts w:ascii="Arial" w:eastAsia="Times New Roman" w:hAnsi="Arial" w:cs="B Lotus"/>
          <w:color w:val="000000"/>
          <w:sz w:val="28"/>
          <w:szCs w:val="28"/>
          <w:shd w:val="clear" w:color="auto" w:fill="FFFFFF"/>
        </w:rPr>
        <w:t>(1387)</w:t>
      </w:r>
      <w:r w:rsidRPr="00D356CD">
        <w:rPr>
          <w:rFonts w:ascii="Times New Roman" w:eastAsia="Times New Roman" w:hAnsi="Times New Roman" w:cs="B Lotus"/>
          <w:color w:val="000000"/>
          <w:sz w:val="28"/>
          <w:szCs w:val="28"/>
          <w:shd w:val="clear" w:color="auto" w:fill="FFFFFF"/>
        </w:rPr>
        <w:t> </w:t>
      </w:r>
      <w:r w:rsidRPr="00D356CD">
        <w:rPr>
          <w:rFonts w:ascii="Times New Roman" w:eastAsia="Times New Roman" w:hAnsi="Times New Roman" w:cs="B Lotus"/>
          <w:b/>
          <w:bCs/>
          <w:i/>
          <w:iCs/>
          <w:color w:val="000000"/>
          <w:sz w:val="28"/>
          <w:szCs w:val="28"/>
          <w:shd w:val="clear" w:color="auto" w:fill="FFFFFF"/>
          <w:rtl/>
        </w:rPr>
        <w:t xml:space="preserve">بررسی تأثیر آموزش مهارت های مقابله ای بر </w:t>
      </w:r>
    </w:p>
    <w:p w:rsidR="00814961" w:rsidRPr="00D356CD" w:rsidRDefault="00814961" w:rsidP="00D356CD">
      <w:pPr>
        <w:shd w:val="clear" w:color="auto" w:fill="FFFFFF"/>
        <w:bidi/>
        <w:spacing w:before="60" w:after="240" w:line="360" w:lineRule="auto"/>
        <w:ind w:left="315"/>
        <w:rPr>
          <w:rFonts w:ascii="Arial" w:eastAsia="Times New Roman" w:hAnsi="Arial" w:cs="B Lotus"/>
          <w:color w:val="000000"/>
          <w:sz w:val="28"/>
          <w:szCs w:val="28"/>
          <w:shd w:val="clear" w:color="auto" w:fill="FFFFFF"/>
        </w:rPr>
      </w:pPr>
      <w:r w:rsidRPr="00D356CD">
        <w:rPr>
          <w:rFonts w:ascii="Times New Roman" w:eastAsia="Times New Roman" w:hAnsi="Times New Roman" w:cs="B Lotus"/>
          <w:b/>
          <w:bCs/>
          <w:i/>
          <w:iCs/>
          <w:color w:val="000000"/>
          <w:sz w:val="28"/>
          <w:szCs w:val="28"/>
          <w:shd w:val="clear" w:color="auto" w:fill="FFFFFF"/>
          <w:rtl/>
        </w:rPr>
        <w:t>وضعیت سلامت روانی دانشجویان</w:t>
      </w:r>
      <w:r w:rsidRPr="00D356CD">
        <w:rPr>
          <w:rFonts w:ascii="Times New Roman" w:eastAsia="Times New Roman" w:hAnsi="Times New Roman" w:cs="B Lotus"/>
          <w:i/>
          <w:iCs/>
          <w:color w:val="000000"/>
          <w:sz w:val="28"/>
          <w:szCs w:val="28"/>
          <w:shd w:val="clear" w:color="auto" w:fill="FFFFFF"/>
        </w:rPr>
        <w:t>.</w:t>
      </w:r>
      <w:r w:rsidRPr="00D356CD">
        <w:rPr>
          <w:rFonts w:ascii="Times New Roman" w:eastAsia="Times New Roman" w:hAnsi="Times New Roman" w:cs="B Lotus"/>
          <w:color w:val="000000"/>
          <w:sz w:val="28"/>
          <w:szCs w:val="28"/>
          <w:shd w:val="clear" w:color="auto" w:fill="FFFFFF"/>
        </w:rPr>
        <w:t> </w:t>
      </w:r>
      <w:r w:rsidRPr="00D356CD">
        <w:rPr>
          <w:rFonts w:ascii="Arial" w:eastAsia="Times New Roman" w:hAnsi="Arial" w:cs="B Lotus"/>
          <w:color w:val="000000"/>
          <w:sz w:val="28"/>
          <w:szCs w:val="28"/>
          <w:shd w:val="clear" w:color="auto" w:fill="FFFFFF"/>
          <w:rtl/>
        </w:rPr>
        <w:t>مجله علمي پژوهشي دانشگاه علوم پزشكي اردبيل ــ 8</w:t>
      </w:r>
      <w:r w:rsidRPr="00D356CD">
        <w:rPr>
          <w:rFonts w:ascii="Arial" w:eastAsia="Times New Roman" w:hAnsi="Arial" w:cs="B Lotus"/>
          <w:color w:val="000000"/>
          <w:sz w:val="28"/>
          <w:szCs w:val="28"/>
          <w:shd w:val="clear" w:color="auto" w:fill="FFFFFF"/>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صالحی، زهرا. (1389</w:t>
      </w:r>
      <w:r w:rsidRPr="00D356CD">
        <w:rPr>
          <w:rFonts w:ascii="Calibri" w:eastAsia="Times New Roman" w:hAnsi="Calibri" w:cs="B Lotus" w:hint="cs"/>
          <w:i/>
          <w:iCs/>
          <w:sz w:val="28"/>
          <w:szCs w:val="28"/>
          <w:rtl/>
        </w:rPr>
        <w:t>)</w:t>
      </w:r>
      <w:r w:rsidRPr="00D356CD">
        <w:rPr>
          <w:rFonts w:ascii="Calibri" w:eastAsia="Times New Roman" w:hAnsi="Calibri" w:cs="B Lotus" w:hint="cs"/>
          <w:b/>
          <w:bCs/>
          <w:i/>
          <w:iCs/>
          <w:sz w:val="28"/>
          <w:szCs w:val="28"/>
          <w:rtl/>
        </w:rPr>
        <w:t>. بررسی اثر بخشی ارزشیابی توصیفی بر پیشرفت تحصیلی وعزت نفس دانش آموزان دختر پایه پنجم ابتدایی منطقه9شهر تهران</w:t>
      </w:r>
      <w:r w:rsidRPr="00D356CD">
        <w:rPr>
          <w:rFonts w:ascii="Calibri" w:eastAsia="Times New Roman" w:hAnsi="Calibri" w:cs="B Lotus" w:hint="cs"/>
          <w:sz w:val="28"/>
          <w:szCs w:val="28"/>
          <w:rtl/>
        </w:rPr>
        <w:t>. پایان نامه کارشناسی ارشد آموزش ابتدایی، دانشگاه علامه طباطبائی.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Pr>
      </w:pPr>
      <w:r w:rsidRPr="00D356CD">
        <w:rPr>
          <w:rFonts w:ascii="Calibri" w:eastAsia="Times New Roman" w:hAnsi="Calibri" w:cs="B Lotus" w:hint="cs"/>
          <w:sz w:val="28"/>
          <w:szCs w:val="28"/>
          <w:rtl/>
          <w:lang w:bidi="fa-IR"/>
        </w:rPr>
        <w:lastRenderedPageBreak/>
        <w:t>عابدی ، علی. (1378) .</w:t>
      </w:r>
      <w:r w:rsidRPr="00D356CD">
        <w:rPr>
          <w:rFonts w:ascii="Tahoma" w:eastAsia="Times New Roman" w:hAnsi="Tahoma" w:cs="B Lotus"/>
          <w:b/>
          <w:bCs/>
          <w:i/>
          <w:iCs/>
          <w:color w:val="000000"/>
          <w:sz w:val="28"/>
          <w:szCs w:val="28"/>
          <w:shd w:val="clear" w:color="auto" w:fill="FFFFFF"/>
          <w:rtl/>
        </w:rPr>
        <w:t>تأثیر آموزش ابراز وجود بر رفتار خود ابرازی دانش آموزان مقطع دبیرستان شهرستان نایین</w:t>
      </w:r>
      <w:r w:rsidRPr="00D356CD">
        <w:rPr>
          <w:rFonts w:ascii="Tahoma" w:eastAsia="Times New Roman" w:hAnsi="Tahoma" w:cs="B Lotus" w:hint="cs"/>
          <w:b/>
          <w:bCs/>
          <w:color w:val="000000"/>
          <w:sz w:val="28"/>
          <w:szCs w:val="28"/>
          <w:shd w:val="clear" w:color="auto" w:fill="FFFFFF"/>
          <w:rtl/>
        </w:rPr>
        <w:t xml:space="preserve">. </w:t>
      </w:r>
      <w:r w:rsidRPr="00D356CD">
        <w:rPr>
          <w:rFonts w:ascii="Tahoma" w:eastAsia="Times New Roman" w:hAnsi="Tahoma" w:cs="B Lotus" w:hint="cs"/>
          <w:color w:val="000000"/>
          <w:sz w:val="28"/>
          <w:szCs w:val="28"/>
          <w:shd w:val="clear" w:color="auto" w:fill="FFFFFF"/>
          <w:rtl/>
        </w:rPr>
        <w:t>اصفهان : انتشارات دانشگاه آزاد</w:t>
      </w:r>
      <w:r w:rsidRPr="00D356CD">
        <w:rPr>
          <w:rFonts w:ascii="Calibri" w:eastAsia="Times New Roman" w:hAnsi="Calibri" w:cs="B Lotus" w:hint="cs"/>
          <w:sz w:val="28"/>
          <w:szCs w:val="28"/>
          <w:rtl/>
        </w:rPr>
        <w:t xml:space="preserve"> </w:t>
      </w:r>
    </w:p>
    <w:p w:rsidR="00814961" w:rsidRPr="00D356CD" w:rsidRDefault="00814961" w:rsidP="00D356CD">
      <w:pPr>
        <w:shd w:val="clear" w:color="auto" w:fill="FFFFFF"/>
        <w:bidi/>
        <w:spacing w:before="100" w:beforeAutospacing="1" w:after="100" w:afterAutospacing="1" w:line="360" w:lineRule="auto"/>
        <w:ind w:left="315"/>
        <w:contextualSpacing/>
        <w:jc w:val="both"/>
        <w:rPr>
          <w:rFonts w:ascii="Tahoma" w:eastAsia="Times New Roman" w:hAnsi="Tahoma" w:cs="B Lotus"/>
          <w:color w:val="000000"/>
          <w:sz w:val="28"/>
          <w:szCs w:val="28"/>
        </w:rPr>
      </w:pPr>
      <w:r w:rsidRPr="00D356CD">
        <w:rPr>
          <w:rFonts w:ascii="Tahoma" w:eastAsia="Times New Roman" w:hAnsi="Tahoma" w:cs="B Lotus"/>
          <w:color w:val="000000"/>
          <w:sz w:val="28"/>
          <w:szCs w:val="28"/>
          <w:rtl/>
        </w:rPr>
        <w:t>عابدی، م</w:t>
      </w:r>
      <w:r w:rsidRPr="00D356CD">
        <w:rPr>
          <w:rFonts w:ascii="Tahoma" w:eastAsia="Times New Roman" w:hAnsi="Tahoma" w:cs="B Lotus" w:hint="cs"/>
          <w:color w:val="000000"/>
          <w:sz w:val="28"/>
          <w:szCs w:val="28"/>
          <w:rtl/>
          <w:lang w:bidi="fa-IR"/>
        </w:rPr>
        <w:t>ریم</w:t>
      </w:r>
      <w:r w:rsidRPr="00D356CD">
        <w:rPr>
          <w:rFonts w:ascii="Tahoma" w:eastAsia="Times New Roman" w:hAnsi="Tahoma" w:cs="B Lotus"/>
          <w:color w:val="000000"/>
          <w:sz w:val="28"/>
          <w:szCs w:val="28"/>
          <w:rtl/>
        </w:rPr>
        <w:t xml:space="preserve">.(1378)، آموزش </w:t>
      </w:r>
      <w:r w:rsidRPr="00D356CD">
        <w:rPr>
          <w:rFonts w:ascii="Tahoma" w:eastAsia="Times New Roman" w:hAnsi="Tahoma" w:cs="B Lotus"/>
          <w:b/>
          <w:bCs/>
          <w:i/>
          <w:iCs/>
          <w:color w:val="000000"/>
          <w:sz w:val="28"/>
          <w:szCs w:val="28"/>
          <w:rtl/>
        </w:rPr>
        <w:t>تکنیک های رفتار درمانی در مشاوره(جلد اول)</w:t>
      </w:r>
      <w:r w:rsidRPr="00D356CD">
        <w:rPr>
          <w:rFonts w:ascii="Tahoma" w:eastAsia="Times New Roman" w:hAnsi="Tahoma" w:cs="B Lotus"/>
          <w:color w:val="000000"/>
          <w:sz w:val="28"/>
          <w:szCs w:val="28"/>
          <w:rtl/>
        </w:rPr>
        <w:t>، واحد آموزش و پژوهش کلینیک مشاوره و درمان آموزش و پرورش استان اصفهان</w:t>
      </w:r>
      <w:r w:rsidRPr="00D356CD">
        <w:rPr>
          <w:rFonts w:ascii="Tahoma" w:eastAsia="Times New Roman" w:hAnsi="Tahoma" w:cs="B Lotus"/>
          <w:color w:val="000000"/>
          <w:sz w:val="28"/>
          <w:szCs w:val="28"/>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ﻋﺒﺎسﻧﻴﺎ،</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ﻣﺤﻤﺪ</w:t>
      </w:r>
      <w:r w:rsidRPr="00D356CD">
        <w:rPr>
          <w:rFonts w:ascii="Calibri" w:eastAsia="Times New Roman" w:hAnsi="Calibri" w:cs="B Lotus"/>
          <w:sz w:val="28"/>
          <w:szCs w:val="28"/>
          <w:rtl/>
          <w:lang w:bidi="fa-IR"/>
        </w:rPr>
        <w:t xml:space="preserve"> (1378)</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ﺗﺄﺛﻴﺮ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ﺟﺮأت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ورزي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ﻋﺰت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ﻧﻔﺲ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ﭘـﺴﺮان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ﻛﻢﺟﺮأت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ﺷﻴﻮة</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ﺷﻨﺎﺧﺘﻲ</w:t>
      </w:r>
      <w:r w:rsidRPr="00D356CD">
        <w:rPr>
          <w:rFonts w:ascii="Calibri" w:eastAsia="Times New Roman" w:hAnsi="Calibri" w:cs="B Lotus"/>
          <w:b/>
          <w:bCs/>
          <w:i/>
          <w:iCs/>
          <w:sz w:val="28"/>
          <w:szCs w:val="28"/>
          <w:rtl/>
          <w:lang w:bidi="fa-IR"/>
        </w:rPr>
        <w:t>)</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ﭘﺎﻳﺎن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ﻧﺎﻣﺔ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ﻛﺎرﺷﻨﺎﺳﻲ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ارﺷﺪ،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ﻋﻼﻣ</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ﻃﺒﺎﻃﺒﺎﻳﻲ؛</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Arial" w:eastAsia="Times New Roman" w:hAnsi="Arial" w:cs="B Lotus"/>
          <w:color w:val="000000"/>
          <w:sz w:val="28"/>
          <w:szCs w:val="28"/>
          <w:shd w:val="clear" w:color="auto" w:fill="FFFFFF"/>
          <w:rtl/>
        </w:rPr>
        <w:t xml:space="preserve">فتي، لادن (1385). </w:t>
      </w:r>
      <w:r w:rsidRPr="00D356CD">
        <w:rPr>
          <w:rFonts w:ascii="Arial" w:eastAsia="Times New Roman" w:hAnsi="Arial" w:cs="B Lotus"/>
          <w:b/>
          <w:bCs/>
          <w:i/>
          <w:iCs/>
          <w:color w:val="000000"/>
          <w:sz w:val="28"/>
          <w:szCs w:val="28"/>
          <w:shd w:val="clear" w:color="auto" w:fill="FFFFFF"/>
          <w:rtl/>
        </w:rPr>
        <w:t>مهارت مديريت استرس</w:t>
      </w:r>
      <w:r w:rsidRPr="00D356CD">
        <w:rPr>
          <w:rFonts w:ascii="Arial" w:eastAsia="Times New Roman" w:hAnsi="Arial" w:cs="B Lotus"/>
          <w:color w:val="000000"/>
          <w:sz w:val="28"/>
          <w:szCs w:val="28"/>
          <w:shd w:val="clear" w:color="auto" w:fill="FFFFFF"/>
          <w:rtl/>
        </w:rPr>
        <w:t>. تهران: نشر دانژه</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فرخی، احمد.، محمدزاده، حسن. (1383). </w:t>
      </w:r>
      <w:r w:rsidRPr="00D356CD">
        <w:rPr>
          <w:rFonts w:ascii="Calibri" w:eastAsia="Times New Roman" w:hAnsi="Calibri" w:cs="B Lotus" w:hint="cs"/>
          <w:b/>
          <w:bCs/>
          <w:i/>
          <w:iCs/>
          <w:sz w:val="28"/>
          <w:szCs w:val="28"/>
          <w:rtl/>
        </w:rPr>
        <w:t>تاثیر شکست درماندگی بر یادگیری وعملکرد مهارت حرکتی در دانشجویان تربیت بدنی دانشگاه اورمیه</w:t>
      </w:r>
      <w:r w:rsidRPr="00D356CD">
        <w:rPr>
          <w:rFonts w:ascii="Calibri" w:eastAsia="Times New Roman" w:hAnsi="Calibri" w:cs="B Lotus" w:hint="cs"/>
          <w:sz w:val="28"/>
          <w:szCs w:val="28"/>
          <w:rtl/>
        </w:rPr>
        <w:t>. المپیک، 4، 41-32.</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p>
    <w:p w:rsidR="00814961" w:rsidRPr="00D356CD" w:rsidRDefault="00814961" w:rsidP="00D356CD">
      <w:pPr>
        <w:bidi/>
        <w:spacing w:after="200" w:line="360" w:lineRule="auto"/>
        <w:ind w:left="315"/>
        <w:contextualSpacing/>
        <w:jc w:val="both"/>
        <w:rPr>
          <w:rFonts w:ascii="Calibri" w:eastAsia="Times New Roman" w:hAnsi="Calibri" w:cs="B Lotus"/>
          <w:color w:val="000000"/>
          <w:sz w:val="28"/>
          <w:szCs w:val="28"/>
        </w:rPr>
      </w:pPr>
      <w:r w:rsidRPr="00D356CD">
        <w:rPr>
          <w:rFonts w:ascii="Calibri" w:eastAsia="Times New Roman" w:hAnsi="Calibri" w:cs="B Lotus" w:hint="cs"/>
          <w:sz w:val="28"/>
          <w:szCs w:val="28"/>
          <w:rtl/>
          <w:lang w:bidi="fa-IR"/>
        </w:rPr>
        <w:t xml:space="preserve">فروع الدین ، عادل. (1382 ). </w:t>
      </w:r>
      <w:hyperlink r:id="rId17" w:history="1">
        <w:r w:rsidRPr="00D356CD">
          <w:rPr>
            <w:rFonts w:ascii="Tahoma" w:eastAsia="Calibri" w:hAnsi="Tahoma" w:cs="B Lotus"/>
            <w:b/>
            <w:bCs/>
            <w:i/>
            <w:iCs/>
            <w:color w:val="000000"/>
            <w:sz w:val="28"/>
            <w:szCs w:val="28"/>
            <w:u w:val="single"/>
            <w:rtl/>
          </w:rPr>
          <w:t>اثربخشی برنامه‌ی آموزش مهارت‌های زندگی به منظور پيشگيری از مصرف مواد مخدر در دانش‌آموزان دوره‌ی راهنمايی</w:t>
        </w:r>
      </w:hyperlink>
      <w:r w:rsidRPr="00D356CD">
        <w:rPr>
          <w:rFonts w:ascii="Calibri" w:eastAsia="Times New Roman" w:hAnsi="Calibri" w:cs="B Lotus" w:hint="cs"/>
          <w:b/>
          <w:bCs/>
          <w:i/>
          <w:iCs/>
          <w:color w:val="000000"/>
          <w:sz w:val="28"/>
          <w:szCs w:val="28"/>
          <w:rtl/>
        </w:rPr>
        <w:t xml:space="preserve"> نائین .</w:t>
      </w:r>
      <w:r w:rsidRPr="00D356CD">
        <w:rPr>
          <w:rFonts w:ascii="Calibri" w:eastAsia="Times New Roman" w:hAnsi="Calibri" w:cs="B Lotus" w:hint="cs"/>
          <w:color w:val="000000"/>
          <w:sz w:val="28"/>
          <w:szCs w:val="28"/>
          <w:rtl/>
        </w:rPr>
        <w:t>اصفهان : انتشارات دانشگاه آزاد</w:t>
      </w:r>
    </w:p>
    <w:p w:rsidR="00814961" w:rsidRPr="00D356CD" w:rsidRDefault="00814961" w:rsidP="00D356CD">
      <w:pPr>
        <w:shd w:val="clear" w:color="auto" w:fill="FFFFFF"/>
        <w:bidi/>
        <w:spacing w:before="100" w:beforeAutospacing="1" w:after="100" w:afterAutospacing="1" w:line="360" w:lineRule="auto"/>
        <w:ind w:left="315"/>
        <w:contextualSpacing/>
        <w:jc w:val="both"/>
        <w:rPr>
          <w:rFonts w:ascii="Tahoma" w:eastAsia="Times New Roman" w:hAnsi="Tahoma" w:cs="B Lotus"/>
          <w:color w:val="000000"/>
          <w:sz w:val="28"/>
          <w:szCs w:val="28"/>
        </w:rPr>
      </w:pPr>
      <w:r w:rsidRPr="00D356CD">
        <w:rPr>
          <w:rFonts w:ascii="Tahoma" w:eastAsia="Times New Roman" w:hAnsi="Tahoma" w:cs="B Lotus"/>
          <w:color w:val="000000"/>
          <w:sz w:val="28"/>
          <w:szCs w:val="28"/>
          <w:rtl/>
        </w:rPr>
        <w:t>فقیرپور، م</w:t>
      </w:r>
      <w:r w:rsidRPr="00D356CD">
        <w:rPr>
          <w:rFonts w:ascii="Tahoma" w:eastAsia="Times New Roman" w:hAnsi="Tahoma" w:cs="B Lotus" w:hint="cs"/>
          <w:color w:val="000000"/>
          <w:sz w:val="28"/>
          <w:szCs w:val="28"/>
          <w:rtl/>
        </w:rPr>
        <w:t>جید</w:t>
      </w:r>
      <w:r w:rsidRPr="00D356CD">
        <w:rPr>
          <w:rFonts w:ascii="Tahoma" w:eastAsia="Times New Roman" w:hAnsi="Tahoma" w:cs="B Lotus"/>
          <w:color w:val="000000"/>
          <w:sz w:val="28"/>
          <w:szCs w:val="28"/>
          <w:rtl/>
        </w:rPr>
        <w:t xml:space="preserve">.(1377)، </w:t>
      </w:r>
      <w:r w:rsidRPr="00D356CD">
        <w:rPr>
          <w:rFonts w:ascii="Tahoma" w:eastAsia="Times New Roman" w:hAnsi="Tahoma" w:cs="B Lotus"/>
          <w:b/>
          <w:bCs/>
          <w:i/>
          <w:iCs/>
          <w:color w:val="000000"/>
          <w:sz w:val="28"/>
          <w:szCs w:val="28"/>
          <w:rtl/>
        </w:rPr>
        <w:t>«نظریه ابرازوجود و کاربرد آن»،</w:t>
      </w:r>
      <w:r w:rsidRPr="00D356CD">
        <w:rPr>
          <w:rFonts w:ascii="Tahoma" w:eastAsia="Times New Roman" w:hAnsi="Tahoma" w:cs="B Lotus"/>
          <w:color w:val="000000"/>
          <w:sz w:val="28"/>
          <w:szCs w:val="28"/>
          <w:rtl/>
        </w:rPr>
        <w:t xml:space="preserve"> ماهنامه پرورشی وزارت آموزش و پرورش سال سیزدهم، شماره هشتم، صص 14-10</w:t>
      </w:r>
      <w:r w:rsidRPr="00D356CD">
        <w:rPr>
          <w:rFonts w:ascii="Tahoma" w:eastAsia="Times New Roman" w:hAnsi="Tahoma" w:cs="B Lotus"/>
          <w:color w:val="000000"/>
          <w:sz w:val="28"/>
          <w:szCs w:val="28"/>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ﻓﻨﺴﺘﺮﻫﺎﻳﻢ،</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ﻫﺮﺑﺮت،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وﺑﺮ،</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ﺟﻴﻦ</w:t>
      </w:r>
      <w:r w:rsidRPr="00D356CD">
        <w:rPr>
          <w:rFonts w:ascii="Calibri" w:eastAsia="Times New Roman" w:hAnsi="Calibri" w:cs="B Lotus"/>
          <w:sz w:val="28"/>
          <w:szCs w:val="28"/>
          <w:rtl/>
          <w:lang w:bidi="fa-IR"/>
        </w:rPr>
        <w:t xml:space="preserve"> (1382)</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روانﺷﻨﺎﺳـﻲ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آﻣـﻮزش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ﻗﺎﻃﻌﻴـﺖ</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ﻋﺒﺎس</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ﭼﻴﻨﻲ،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اﻟﺒﺮز،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ﺗﻬﺮان؛</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rPr>
        <w:t xml:space="preserve">قلی، اسداله. (1375). </w:t>
      </w:r>
      <w:r w:rsidRPr="00D356CD">
        <w:rPr>
          <w:rFonts w:ascii="Calibri" w:eastAsia="Times New Roman" w:hAnsi="Calibri" w:cs="B Lotus" w:hint="cs"/>
          <w:b/>
          <w:bCs/>
          <w:i/>
          <w:iCs/>
          <w:sz w:val="28"/>
          <w:szCs w:val="28"/>
          <w:rtl/>
        </w:rPr>
        <w:t>بررسی رابطه بین همنوایی وعزت نفس</w:t>
      </w:r>
      <w:r w:rsidRPr="00D356CD">
        <w:rPr>
          <w:rFonts w:ascii="Calibri" w:eastAsia="Times New Roman" w:hAnsi="Calibri" w:cs="B Lotus" w:hint="cs"/>
          <w:sz w:val="28"/>
          <w:szCs w:val="28"/>
          <w:rtl/>
        </w:rPr>
        <w:t>. پایان نامه کارشناسی ارشد، دانشگاه علامه طباطبائی.</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قنبری هاشم آبادی، بهرامعلی. (1387</w:t>
      </w:r>
      <w:r w:rsidRPr="00D356CD">
        <w:rPr>
          <w:rFonts w:ascii="Calibri" w:eastAsia="Times New Roman" w:hAnsi="Calibri" w:cs="B Lotus" w:hint="cs"/>
          <w:b/>
          <w:bCs/>
          <w:i/>
          <w:iCs/>
          <w:sz w:val="28"/>
          <w:szCs w:val="28"/>
          <w:rtl/>
        </w:rPr>
        <w:t>). بررسی رابطه میزان عزت نفس وترتیب تولد در دانشجویان دختر دانشگاه فردوسی مشهد</w:t>
      </w:r>
      <w:r w:rsidRPr="00D356CD">
        <w:rPr>
          <w:rFonts w:ascii="Calibri" w:eastAsia="Times New Roman" w:hAnsi="Calibri" w:cs="B Lotus" w:hint="cs"/>
          <w:sz w:val="28"/>
          <w:szCs w:val="28"/>
          <w:rtl/>
        </w:rPr>
        <w:t>. فصلنامه تازه‏ها و پژوهش های مشاوره، 7، 26، 127-117.</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کدیور، پروین. (1382). </w:t>
      </w:r>
      <w:r w:rsidRPr="00D356CD">
        <w:rPr>
          <w:rFonts w:ascii="Calibri" w:eastAsia="Times New Roman" w:hAnsi="Calibri" w:cs="B Lotus" w:hint="cs"/>
          <w:b/>
          <w:bCs/>
          <w:i/>
          <w:iCs/>
          <w:sz w:val="28"/>
          <w:szCs w:val="28"/>
          <w:rtl/>
        </w:rPr>
        <w:t>روانشناسی تربیتی.</w:t>
      </w:r>
      <w:r w:rsidRPr="00D356CD">
        <w:rPr>
          <w:rFonts w:ascii="Calibri" w:eastAsia="Times New Roman" w:hAnsi="Calibri" w:cs="B Lotus" w:hint="cs"/>
          <w:sz w:val="28"/>
          <w:szCs w:val="28"/>
          <w:rtl/>
        </w:rPr>
        <w:t xml:space="preserve"> تهران: انتشارات سمت.</w:t>
      </w:r>
    </w:p>
    <w:p w:rsidR="00814961" w:rsidRPr="00D356CD" w:rsidRDefault="00814961" w:rsidP="00D356CD">
      <w:pPr>
        <w:bidi/>
        <w:spacing w:after="200" w:line="360" w:lineRule="auto"/>
        <w:ind w:left="315"/>
        <w:contextualSpacing/>
        <w:jc w:val="both"/>
        <w:rPr>
          <w:rFonts w:ascii="Arial" w:eastAsia="Times New Roman" w:hAnsi="Arial" w:cs="B Lotus"/>
          <w:color w:val="000000"/>
          <w:sz w:val="28"/>
          <w:szCs w:val="28"/>
          <w:shd w:val="clear" w:color="auto" w:fill="FFFFFF"/>
          <w:rtl/>
        </w:rPr>
      </w:pPr>
    </w:p>
    <w:p w:rsidR="00814961" w:rsidRPr="00D356CD" w:rsidRDefault="00814961" w:rsidP="00D356CD">
      <w:pPr>
        <w:bidi/>
        <w:spacing w:after="200" w:line="360" w:lineRule="auto"/>
        <w:ind w:left="315"/>
        <w:contextualSpacing/>
        <w:jc w:val="both"/>
        <w:rPr>
          <w:rFonts w:ascii="Arial" w:eastAsia="Times New Roman" w:hAnsi="Arial" w:cs="B Lotus"/>
          <w:color w:val="000000"/>
          <w:sz w:val="28"/>
          <w:szCs w:val="28"/>
          <w:shd w:val="clear" w:color="auto" w:fill="FFFFFF"/>
          <w:rtl/>
        </w:rPr>
      </w:pPr>
      <w:r w:rsidRPr="00D356CD">
        <w:rPr>
          <w:rFonts w:ascii="Arial" w:eastAsia="Times New Roman" w:hAnsi="Arial" w:cs="B Lotus" w:hint="cs"/>
          <w:color w:val="000000"/>
          <w:sz w:val="28"/>
          <w:szCs w:val="28"/>
          <w:shd w:val="clear" w:color="auto" w:fill="FFFFFF"/>
          <w:rtl/>
        </w:rPr>
        <w:t>کرمی</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نوری،</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رضا؛(</w:t>
      </w:r>
      <w:r w:rsidRPr="00D356CD">
        <w:rPr>
          <w:rFonts w:ascii="Arial" w:eastAsia="Times New Roman" w:hAnsi="Arial" w:cs="B Lotus"/>
          <w:color w:val="000000"/>
          <w:sz w:val="28"/>
          <w:szCs w:val="28"/>
          <w:shd w:val="clear" w:color="auto" w:fill="FFFFFF"/>
          <w:rtl/>
        </w:rPr>
        <w:t>138</w:t>
      </w:r>
      <w:r w:rsidRPr="00D356CD">
        <w:rPr>
          <w:rFonts w:ascii="Arial" w:eastAsia="Times New Roman" w:hAnsi="Arial" w:cs="B Lotus" w:hint="cs"/>
          <w:color w:val="000000"/>
          <w:sz w:val="28"/>
          <w:szCs w:val="28"/>
          <w:shd w:val="clear" w:color="auto" w:fill="FFFFFF"/>
          <w:rtl/>
        </w:rPr>
        <w:t>8)</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مطالعه</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عوامل</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مؤثر</w:t>
      </w:r>
      <w:r w:rsidRPr="00D356CD">
        <w:rPr>
          <w:rFonts w:ascii="Arial" w:eastAsia="Times New Roman" w:hAnsi="Arial" w:cs="B Lotus"/>
          <w:b/>
          <w:bCs/>
          <w:i/>
          <w:iCs/>
          <w:color w:val="000000"/>
          <w:sz w:val="28"/>
          <w:szCs w:val="28"/>
          <w:shd w:val="clear" w:color="auto" w:fill="FFFFFF"/>
        </w:rPr>
        <w:t xml:space="preserve"> </w:t>
      </w:r>
      <w:r w:rsidRPr="00D356CD">
        <w:rPr>
          <w:rFonts w:ascii="Arial" w:eastAsia="Times New Roman" w:hAnsi="Arial" w:cs="B Lotus" w:hint="cs"/>
          <w:b/>
          <w:bCs/>
          <w:i/>
          <w:iCs/>
          <w:color w:val="000000"/>
          <w:sz w:val="28"/>
          <w:szCs w:val="28"/>
          <w:shd w:val="clear" w:color="auto" w:fill="FFFFFF"/>
          <w:rtl/>
        </w:rPr>
        <w:t>بر</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احساس</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شادی</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و</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بهزیستی</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در</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دانشجویان</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دانشگاه</w:t>
      </w:r>
      <w:r w:rsidRPr="00D356CD">
        <w:rPr>
          <w:rFonts w:ascii="Arial" w:eastAsia="Times New Roman" w:hAnsi="Arial" w:cs="B Lotus"/>
          <w:b/>
          <w:bCs/>
          <w:i/>
          <w:iCs/>
          <w:color w:val="000000"/>
          <w:sz w:val="28"/>
          <w:szCs w:val="28"/>
          <w:shd w:val="clear" w:color="auto" w:fill="FFFFFF"/>
          <w:rtl/>
        </w:rPr>
        <w:t xml:space="preserve"> </w:t>
      </w:r>
      <w:r w:rsidRPr="00D356CD">
        <w:rPr>
          <w:rFonts w:ascii="Arial" w:eastAsia="Times New Roman" w:hAnsi="Arial" w:cs="B Lotus" w:hint="cs"/>
          <w:b/>
          <w:bCs/>
          <w:i/>
          <w:iCs/>
          <w:color w:val="000000"/>
          <w:sz w:val="28"/>
          <w:szCs w:val="28"/>
          <w:shd w:val="clear" w:color="auto" w:fill="FFFFFF"/>
          <w:rtl/>
        </w:rPr>
        <w:t>تهران</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مجله</w:t>
      </w:r>
      <w:r w:rsidRPr="00D356CD">
        <w:rPr>
          <w:rFonts w:ascii="Arial" w:eastAsia="Times New Roman" w:hAnsi="Arial" w:cs="B Lotus"/>
          <w:color w:val="000000"/>
          <w:sz w:val="28"/>
          <w:szCs w:val="28"/>
          <w:shd w:val="clear" w:color="auto" w:fill="FFFFFF"/>
          <w:rtl/>
        </w:rPr>
        <w:t xml:space="preserve"> </w:t>
      </w:r>
    </w:p>
    <w:p w:rsidR="00814961" w:rsidRPr="00D356CD" w:rsidRDefault="00814961" w:rsidP="00D356CD">
      <w:pPr>
        <w:bidi/>
        <w:spacing w:after="200" w:line="360" w:lineRule="auto"/>
        <w:ind w:left="315"/>
        <w:contextualSpacing/>
        <w:jc w:val="both"/>
        <w:rPr>
          <w:rFonts w:ascii="Arial" w:eastAsia="Times New Roman" w:hAnsi="Arial" w:cs="B Lotus"/>
          <w:color w:val="000000"/>
          <w:sz w:val="28"/>
          <w:szCs w:val="28"/>
          <w:shd w:val="clear" w:color="auto" w:fill="FFFFFF"/>
          <w:rtl/>
        </w:rPr>
      </w:pPr>
      <w:r w:rsidRPr="00D356CD">
        <w:rPr>
          <w:rFonts w:ascii="Arial" w:eastAsia="Times New Roman" w:hAnsi="Arial" w:cs="B Lotus" w:hint="cs"/>
          <w:color w:val="000000"/>
          <w:sz w:val="28"/>
          <w:szCs w:val="28"/>
          <w:shd w:val="clear" w:color="auto" w:fill="FFFFFF"/>
          <w:rtl/>
        </w:rPr>
        <w:t>روانشناسی</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و</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علوم</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تربیتی،</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سال</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سی</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و</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hint="cs"/>
          <w:color w:val="000000"/>
          <w:sz w:val="28"/>
          <w:szCs w:val="28"/>
          <w:shd w:val="clear" w:color="auto" w:fill="FFFFFF"/>
          <w:rtl/>
        </w:rPr>
        <w:t>نهم،</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شماره</w:t>
      </w:r>
      <w:r w:rsidRPr="00D356CD">
        <w:rPr>
          <w:rFonts w:ascii="Arial" w:eastAsia="Times New Roman" w:hAnsi="Arial" w:cs="B Lotus"/>
          <w:color w:val="000000"/>
          <w:sz w:val="28"/>
          <w:szCs w:val="28"/>
          <w:shd w:val="clear" w:color="auto" w:fill="FFFFFF"/>
          <w:rtl/>
        </w:rPr>
        <w:t xml:space="preserve"> </w:t>
      </w:r>
      <w:r w:rsidRPr="00D356CD">
        <w:rPr>
          <w:rFonts w:ascii="Arial" w:eastAsia="Times New Roman" w:hAnsi="Arial" w:cs="B Lotus" w:hint="cs"/>
          <w:color w:val="000000"/>
          <w:sz w:val="28"/>
          <w:szCs w:val="28"/>
          <w:shd w:val="clear" w:color="auto" w:fill="FFFFFF"/>
          <w:rtl/>
        </w:rPr>
        <w:t>3.</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کریمی، یوسف. (1387). </w:t>
      </w:r>
      <w:r w:rsidRPr="00D356CD">
        <w:rPr>
          <w:rFonts w:ascii="Calibri" w:eastAsia="Times New Roman" w:hAnsi="Calibri" w:cs="B Lotus" w:hint="cs"/>
          <w:b/>
          <w:bCs/>
          <w:i/>
          <w:iCs/>
          <w:sz w:val="28"/>
          <w:szCs w:val="28"/>
          <w:rtl/>
        </w:rPr>
        <w:t>روانشناسی تربیتی</w:t>
      </w:r>
      <w:r w:rsidRPr="00D356CD">
        <w:rPr>
          <w:rFonts w:ascii="Calibri" w:eastAsia="Times New Roman" w:hAnsi="Calibri" w:cs="B Lotus" w:hint="cs"/>
          <w:sz w:val="28"/>
          <w:szCs w:val="28"/>
          <w:rtl/>
        </w:rPr>
        <w:t>. تهران: ارسباران.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lastRenderedPageBreak/>
        <w:t>کرین، ویلیام. (1384</w:t>
      </w:r>
      <w:r w:rsidRPr="00D356CD">
        <w:rPr>
          <w:rFonts w:ascii="Calibri" w:eastAsia="Times New Roman" w:hAnsi="Calibri" w:cs="B Lotus" w:hint="cs"/>
          <w:b/>
          <w:bCs/>
          <w:i/>
          <w:iCs/>
          <w:sz w:val="28"/>
          <w:szCs w:val="28"/>
          <w:rtl/>
        </w:rPr>
        <w:t>). نظریه‏های رشد،مفاهیم وکاربردها</w:t>
      </w:r>
      <w:r w:rsidRPr="00D356CD">
        <w:rPr>
          <w:rFonts w:ascii="Calibri" w:eastAsia="Times New Roman" w:hAnsi="Calibri" w:cs="B Lotus" w:hint="cs"/>
          <w:sz w:val="28"/>
          <w:szCs w:val="28"/>
          <w:rtl/>
        </w:rPr>
        <w:t xml:space="preserve"> (ترجمه غلامرضا خویی نژاد و علیرضارجایی). تهران: رشد.</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Pr>
      </w:pPr>
      <w:r w:rsidRPr="00D356CD">
        <w:rPr>
          <w:rFonts w:ascii="Calibri" w:eastAsia="Times New Roman" w:hAnsi="Calibri" w:cs="B Lotus" w:hint="cs"/>
          <w:sz w:val="28"/>
          <w:szCs w:val="28"/>
          <w:rtl/>
        </w:rPr>
        <w:t>ﻛﻴﺎﻣﺮﺛﻲ،</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آذر</w:t>
      </w:r>
      <w:r w:rsidRPr="00D356CD">
        <w:rPr>
          <w:rFonts w:ascii="Calibri" w:eastAsia="Times New Roman" w:hAnsi="Calibri" w:cs="B Lotus"/>
          <w:sz w:val="28"/>
          <w:szCs w:val="28"/>
          <w:rtl/>
        </w:rPr>
        <w:t xml:space="preserve"> (139</w:t>
      </w:r>
      <w:r w:rsidRPr="00D356CD">
        <w:rPr>
          <w:rFonts w:ascii="Calibri" w:eastAsia="Times New Roman" w:hAnsi="Calibri" w:cs="B Lotus" w:hint="cs"/>
          <w:sz w:val="28"/>
          <w:szCs w:val="28"/>
          <w:rtl/>
        </w:rPr>
        <w:t>2</w:t>
      </w:r>
      <w:r w:rsidRPr="00D356CD">
        <w:rPr>
          <w:rFonts w:ascii="Calibri" w:eastAsia="Times New Roman" w:hAnsi="Calibri" w:cs="B Lotus"/>
          <w:sz w:val="28"/>
          <w:szCs w:val="28"/>
          <w:rtl/>
        </w:rPr>
        <w:t xml:space="preserve">). </w:t>
      </w:r>
      <w:r w:rsidRPr="00D356CD">
        <w:rPr>
          <w:rFonts w:ascii="Calibri" w:eastAsia="Times New Roman" w:hAnsi="Calibri" w:cs="B Lotus" w:hint="cs"/>
          <w:b/>
          <w:bCs/>
          <w:i/>
          <w:iCs/>
          <w:sz w:val="28"/>
          <w:szCs w:val="28"/>
          <w:rtl/>
          <w:lang w:bidi="fa-IR"/>
        </w:rPr>
        <w:t>ﺑﺮرﺳﻲ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اﺛﺮﺑﺨﺸﻲ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 xml:space="preserve">رفتار جرات‏مندانه </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ﻛﻔﺎﻳﺖ</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اﺟﺘﻤﺎﻋﻲ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داﻧﺶ</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ﻣﺒﺘﻼ</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اﺧﺘﻼل</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رﻳﺎﺿﻲ</w:t>
      </w:r>
      <w:r w:rsidRPr="00D356CD">
        <w:rPr>
          <w:rFonts w:ascii="Calibri" w:eastAsia="Times New Roman" w:hAnsi="Calibri" w:cs="B Lotus"/>
          <w:b/>
          <w:bCs/>
          <w:i/>
          <w:iCs/>
          <w:sz w:val="28"/>
          <w:szCs w:val="28"/>
          <w:rtl/>
          <w:lang w:bidi="fa-IR"/>
        </w:rPr>
        <w:t>.</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ﻓﺼﻞ</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ﻧﺎﻣﻪي</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ﻧﺎﺗﻮاﻧﻲﻫﺎي</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ﻳﺎدﮔﻴﺮي</w:t>
      </w:r>
      <w:r w:rsidRPr="00D356CD">
        <w:rPr>
          <w:rFonts w:ascii="Calibri" w:eastAsia="Times New Roman" w:hAnsi="Calibri" w:cs="B Lotus"/>
          <w:sz w:val="28"/>
          <w:szCs w:val="28"/>
          <w:rtl/>
        </w:rPr>
        <w:t xml:space="preserve">. 108 </w:t>
      </w:r>
      <w:r w:rsidRPr="00D356CD">
        <w:rPr>
          <w:rFonts w:ascii="Calibri" w:eastAsia="Times New Roman" w:hAnsi="Calibri" w:cs="B Lotus" w:hint="cs"/>
          <w:sz w:val="28"/>
          <w:szCs w:val="28"/>
          <w:rtl/>
        </w:rPr>
        <w:t>،</w:t>
      </w:r>
      <w:r w:rsidRPr="00D356CD">
        <w:rPr>
          <w:rFonts w:ascii="Calibri" w:eastAsia="Times New Roman" w:hAnsi="Calibri" w:cs="B Lotus"/>
          <w:sz w:val="28"/>
          <w:szCs w:val="28"/>
          <w:rtl/>
        </w:rPr>
        <w:t>(1)1- .94</w:t>
      </w:r>
    </w:p>
    <w:p w:rsidR="00814961" w:rsidRPr="00D356CD" w:rsidRDefault="00814961" w:rsidP="00D356CD">
      <w:pPr>
        <w:tabs>
          <w:tab w:val="right" w:pos="10611"/>
        </w:tabs>
        <w:bidi/>
        <w:spacing w:after="200" w:line="360" w:lineRule="auto"/>
        <w:ind w:left="315"/>
        <w:contextualSpacing/>
        <w:jc w:val="both"/>
        <w:rPr>
          <w:rFonts w:ascii="Calibri" w:eastAsia="Times New Roman" w:hAnsi="Calibri" w:cs="B Lotus"/>
          <w:b/>
          <w:bCs/>
          <w:i/>
          <w:iCs/>
          <w:noProof/>
          <w:sz w:val="28"/>
          <w:szCs w:val="28"/>
          <w:rtl/>
          <w:lang w:bidi="fa-IR"/>
        </w:rPr>
      </w:pPr>
      <w:r w:rsidRPr="00D356CD">
        <w:rPr>
          <w:rFonts w:ascii="Calibri" w:eastAsia="Times New Roman" w:hAnsi="Calibri" w:cs="B Lotus" w:hint="cs"/>
          <w:noProof/>
          <w:sz w:val="28"/>
          <w:szCs w:val="28"/>
          <w:rtl/>
          <w:lang w:bidi="fa-IR"/>
        </w:rPr>
        <w:t xml:space="preserve">گنجی ،لیلا . (1383). </w:t>
      </w:r>
      <w:r w:rsidRPr="00D356CD">
        <w:rPr>
          <w:rFonts w:ascii="Calibri" w:eastAsia="Times New Roman" w:hAnsi="Calibri" w:cs="B Lotus" w:hint="cs"/>
          <w:b/>
          <w:bCs/>
          <w:i/>
          <w:iCs/>
          <w:noProof/>
          <w:sz w:val="28"/>
          <w:szCs w:val="28"/>
          <w:rtl/>
          <w:lang w:bidi="fa-IR"/>
        </w:rPr>
        <w:t>بررسی رابطه میزان و ابعاد کمال‏گرایی با عملکرد تحصیلی ، افسردگی و اضطراب دانش آموزان دبیرستان های شهر تهران در سال تحصیلی 84-1383.</w:t>
      </w:r>
    </w:p>
    <w:p w:rsidR="00814961" w:rsidRPr="00D356CD" w:rsidRDefault="00814961" w:rsidP="00D356CD">
      <w:pPr>
        <w:autoSpaceDE w:val="0"/>
        <w:autoSpaceDN w:val="0"/>
        <w:bidi/>
        <w:adjustRightInd w:val="0"/>
        <w:spacing w:after="200" w:line="360" w:lineRule="auto"/>
        <w:ind w:left="315"/>
        <w:contextualSpacing/>
        <w:jc w:val="both"/>
        <w:rPr>
          <w:rFonts w:ascii="BZar" w:eastAsia="Calibri" w:hAnsi="Calibri" w:cs="B Lotus"/>
          <w:sz w:val="28"/>
          <w:szCs w:val="28"/>
          <w:rtl/>
        </w:rPr>
      </w:pPr>
      <w:r w:rsidRPr="00D356CD">
        <w:rPr>
          <w:rFonts w:ascii="BZar" w:eastAsia="Calibri" w:hAnsi="Calibri" w:cs="B Lotus" w:hint="cs"/>
          <w:sz w:val="28"/>
          <w:szCs w:val="28"/>
          <w:rtl/>
        </w:rPr>
        <w:t>ليو</w:t>
      </w:r>
      <w:r w:rsidRPr="00D356CD">
        <w:rPr>
          <w:rFonts w:ascii="BZar" w:eastAsia="Calibri" w:hAnsi="Calibri" w:cs="B Lotus"/>
          <w:sz w:val="28"/>
          <w:szCs w:val="28"/>
        </w:rPr>
        <w:t xml:space="preserve"> </w:t>
      </w:r>
      <w:r w:rsidRPr="00D356CD">
        <w:rPr>
          <w:rFonts w:ascii="BZar" w:eastAsia="Calibri" w:hAnsi="Calibri" w:cs="B Lotus" w:hint="cs"/>
          <w:sz w:val="28"/>
          <w:szCs w:val="28"/>
          <w:rtl/>
        </w:rPr>
        <w:t>بوچانان</w:t>
      </w:r>
      <w:r w:rsidRPr="00D356CD">
        <w:rPr>
          <w:rFonts w:ascii="BZar" w:eastAsia="Calibri" w:hAnsi="Calibri" w:cs="B Lotus"/>
          <w:sz w:val="28"/>
          <w:szCs w:val="28"/>
        </w:rPr>
        <w:t xml:space="preserve"> </w:t>
      </w:r>
      <w:r w:rsidRPr="00D356CD">
        <w:rPr>
          <w:rFonts w:ascii="BZar" w:eastAsia="Calibri" w:hAnsi="Calibri" w:cs="B Lotus" w:hint="cs"/>
          <w:sz w:val="28"/>
          <w:szCs w:val="28"/>
          <w:rtl/>
        </w:rPr>
        <w:t>،</w:t>
      </w:r>
      <w:r w:rsidRPr="00D356CD">
        <w:rPr>
          <w:rFonts w:ascii="BZar" w:eastAsia="Calibri" w:hAnsi="Calibri" w:cs="B Lotus"/>
          <w:sz w:val="28"/>
          <w:szCs w:val="28"/>
        </w:rPr>
        <w:t xml:space="preserve"> </w:t>
      </w:r>
      <w:r w:rsidRPr="00D356CD">
        <w:rPr>
          <w:rFonts w:ascii="BZar" w:eastAsia="Calibri" w:hAnsi="Calibri" w:cs="B Lotus" w:hint="cs"/>
          <w:sz w:val="28"/>
          <w:szCs w:val="28"/>
          <w:rtl/>
        </w:rPr>
        <w:t>اندرو</w:t>
      </w:r>
      <w:r w:rsidRPr="00D356CD">
        <w:rPr>
          <w:rFonts w:ascii="BZar" w:eastAsia="Calibri" w:hAnsi="Calibri" w:cs="B Lotus"/>
          <w:sz w:val="28"/>
          <w:szCs w:val="28"/>
        </w:rPr>
        <w:t xml:space="preserve"> </w:t>
      </w:r>
      <w:r w:rsidRPr="00D356CD">
        <w:rPr>
          <w:rFonts w:ascii="BZar" w:eastAsia="Calibri" w:hAnsi="Calibri" w:cs="B Lotus" w:hint="cs"/>
          <w:sz w:val="28"/>
          <w:szCs w:val="28"/>
          <w:rtl/>
        </w:rPr>
        <w:t xml:space="preserve">اوكانل. (1385). </w:t>
      </w:r>
      <w:r w:rsidRPr="00D356CD">
        <w:rPr>
          <w:rFonts w:ascii="BZar" w:eastAsia="Calibri" w:hAnsi="Calibri" w:cs="B Lotus" w:hint="cs"/>
          <w:b/>
          <w:bCs/>
          <w:i/>
          <w:iCs/>
          <w:sz w:val="28"/>
          <w:szCs w:val="28"/>
          <w:rtl/>
        </w:rPr>
        <w:t>تاريخچه</w:t>
      </w:r>
      <w:r w:rsidRPr="00D356CD">
        <w:rPr>
          <w:rFonts w:ascii="BZar" w:eastAsia="Calibri" w:hAnsi="Calibri" w:cs="B Lotus"/>
          <w:b/>
          <w:bCs/>
          <w:i/>
          <w:iCs/>
          <w:sz w:val="28"/>
          <w:szCs w:val="28"/>
        </w:rPr>
        <w:t xml:space="preserve"> </w:t>
      </w:r>
      <w:r w:rsidRPr="00D356CD">
        <w:rPr>
          <w:rFonts w:ascii="BZar" w:eastAsia="Calibri" w:hAnsi="Calibri" w:cs="B Lotus" w:hint="cs"/>
          <w:b/>
          <w:bCs/>
          <w:i/>
          <w:iCs/>
          <w:sz w:val="28"/>
          <w:szCs w:val="28"/>
          <w:rtl/>
        </w:rPr>
        <w:t>تصميم‏گيري</w:t>
      </w:r>
      <w:r w:rsidRPr="00D356CD">
        <w:rPr>
          <w:rFonts w:ascii="TimesNewRomanPSMT" w:eastAsia="Calibri" w:hAnsi="TimesNewRomanPSMT" w:cs="B Lotus" w:hint="cs"/>
          <w:sz w:val="28"/>
          <w:szCs w:val="28"/>
          <w:rtl/>
        </w:rPr>
        <w:t xml:space="preserve">. </w:t>
      </w:r>
      <w:r w:rsidRPr="00D356CD">
        <w:rPr>
          <w:rFonts w:ascii="BZar" w:eastAsia="Calibri" w:hAnsi="Calibri" w:cs="B Lotus" w:hint="cs"/>
          <w:sz w:val="28"/>
          <w:szCs w:val="28"/>
          <w:rtl/>
        </w:rPr>
        <w:t>ترجمه</w:t>
      </w:r>
      <w:r w:rsidRPr="00D356CD">
        <w:rPr>
          <w:rFonts w:ascii="BZar" w:eastAsia="Calibri" w:hAnsi="Calibri" w:cs="B Lotus"/>
          <w:sz w:val="28"/>
          <w:szCs w:val="28"/>
        </w:rPr>
        <w:t xml:space="preserve"> </w:t>
      </w:r>
      <w:r w:rsidRPr="00D356CD">
        <w:rPr>
          <w:rFonts w:ascii="BZar" w:eastAsia="Calibri" w:hAnsi="Calibri" w:cs="B Lotus" w:hint="cs"/>
          <w:sz w:val="28"/>
          <w:szCs w:val="28"/>
          <w:rtl/>
        </w:rPr>
        <w:t>دكتر</w:t>
      </w:r>
      <w:r w:rsidRPr="00D356CD">
        <w:rPr>
          <w:rFonts w:ascii="BZar" w:eastAsia="Calibri" w:hAnsi="Calibri" w:cs="B Lotus"/>
          <w:sz w:val="28"/>
          <w:szCs w:val="28"/>
        </w:rPr>
        <w:t xml:space="preserve"> </w:t>
      </w:r>
      <w:r w:rsidRPr="00D356CD">
        <w:rPr>
          <w:rFonts w:ascii="BZar" w:eastAsia="Calibri" w:hAnsi="Calibri" w:cs="B Lotus" w:hint="cs"/>
          <w:sz w:val="28"/>
          <w:szCs w:val="28"/>
          <w:rtl/>
        </w:rPr>
        <w:t>عبدالرضا</w:t>
      </w:r>
      <w:r w:rsidRPr="00D356CD">
        <w:rPr>
          <w:rFonts w:ascii="BZar" w:eastAsia="Calibri" w:hAnsi="Calibri" w:cs="B Lotus" w:hint="cs"/>
          <w:sz w:val="28"/>
          <w:szCs w:val="28"/>
          <w:rtl/>
          <w:lang w:bidi="fa-IR"/>
        </w:rPr>
        <w:t xml:space="preserve"> </w:t>
      </w:r>
      <w:r w:rsidRPr="00D356CD">
        <w:rPr>
          <w:rFonts w:ascii="BZar" w:eastAsia="Calibri" w:hAnsi="Calibri" w:cs="B Lotus" w:hint="cs"/>
          <w:sz w:val="28"/>
          <w:szCs w:val="28"/>
          <w:rtl/>
        </w:rPr>
        <w:t>رضايي</w:t>
      </w:r>
      <w:r w:rsidRPr="00D356CD">
        <w:rPr>
          <w:rFonts w:ascii="BZar" w:eastAsia="Calibri" w:hAnsi="Calibri" w:cs="B Lotus"/>
          <w:sz w:val="28"/>
          <w:szCs w:val="28"/>
        </w:rPr>
        <w:t xml:space="preserve"> </w:t>
      </w:r>
      <w:r w:rsidRPr="00D356CD">
        <w:rPr>
          <w:rFonts w:ascii="BZar" w:eastAsia="Calibri" w:hAnsi="Calibri" w:cs="B Lotus" w:hint="cs"/>
          <w:sz w:val="28"/>
          <w:szCs w:val="28"/>
          <w:rtl/>
        </w:rPr>
        <w:t>نژاد،</w:t>
      </w:r>
      <w:r w:rsidRPr="00D356CD">
        <w:rPr>
          <w:rFonts w:ascii="BZar" w:eastAsia="Calibri" w:hAnsi="Calibri" w:cs="B Lotus"/>
          <w:sz w:val="28"/>
          <w:szCs w:val="28"/>
        </w:rPr>
        <w:t xml:space="preserve"> </w:t>
      </w:r>
      <w:r w:rsidRPr="00D356CD">
        <w:rPr>
          <w:rFonts w:ascii="BZar" w:eastAsia="Calibri" w:hAnsi="Calibri" w:cs="B Lotus" w:hint="cs"/>
          <w:sz w:val="28"/>
          <w:szCs w:val="28"/>
          <w:rtl/>
        </w:rPr>
        <w:t>نشريه</w:t>
      </w:r>
      <w:r w:rsidRPr="00D356CD">
        <w:rPr>
          <w:rFonts w:ascii="BZar" w:eastAsia="Calibri" w:hAnsi="Calibri" w:cs="B Lotus"/>
          <w:sz w:val="28"/>
          <w:szCs w:val="28"/>
        </w:rPr>
        <w:t xml:space="preserve"> </w:t>
      </w:r>
      <w:r w:rsidRPr="00D356CD">
        <w:rPr>
          <w:rFonts w:ascii="BZar" w:eastAsia="Calibri" w:hAnsi="Calibri" w:cs="B Lotus" w:hint="cs"/>
          <w:sz w:val="28"/>
          <w:szCs w:val="28"/>
          <w:rtl/>
        </w:rPr>
        <w:t>گزيده</w:t>
      </w:r>
      <w:r w:rsidRPr="00D356CD">
        <w:rPr>
          <w:rFonts w:ascii="BZar" w:eastAsia="Calibri" w:hAnsi="Calibri" w:cs="B Lotus"/>
          <w:sz w:val="28"/>
          <w:szCs w:val="28"/>
        </w:rPr>
        <w:t xml:space="preserve"> </w:t>
      </w:r>
      <w:r w:rsidRPr="00D356CD">
        <w:rPr>
          <w:rFonts w:ascii="BZar" w:eastAsia="Calibri" w:hAnsi="Calibri" w:cs="B Lotus" w:hint="cs"/>
          <w:sz w:val="28"/>
          <w:szCs w:val="28"/>
          <w:rtl/>
        </w:rPr>
        <w:t>مديريت،</w:t>
      </w:r>
      <w:r w:rsidRPr="00D356CD">
        <w:rPr>
          <w:rFonts w:ascii="BZar" w:eastAsia="Calibri" w:hAnsi="Calibri" w:cs="B Lotus"/>
          <w:sz w:val="28"/>
          <w:szCs w:val="28"/>
        </w:rPr>
        <w:t xml:space="preserve"> </w:t>
      </w:r>
      <w:r w:rsidRPr="00D356CD">
        <w:rPr>
          <w:rFonts w:ascii="BZar" w:eastAsia="Calibri" w:hAnsi="Calibri" w:cs="B Lotus" w:hint="cs"/>
          <w:sz w:val="28"/>
          <w:szCs w:val="28"/>
          <w:rtl/>
        </w:rPr>
        <w:t>سال</w:t>
      </w:r>
      <w:r w:rsidRPr="00D356CD">
        <w:rPr>
          <w:rFonts w:ascii="BZar" w:eastAsia="Calibri" w:hAnsi="Calibri" w:cs="B Lotus"/>
          <w:sz w:val="28"/>
          <w:szCs w:val="28"/>
        </w:rPr>
        <w:t xml:space="preserve"> </w:t>
      </w:r>
      <w:r w:rsidRPr="00D356CD">
        <w:rPr>
          <w:rFonts w:ascii="BZar" w:eastAsia="Calibri" w:hAnsi="Calibri" w:cs="B Lotus" w:hint="cs"/>
          <w:sz w:val="28"/>
          <w:szCs w:val="28"/>
          <w:rtl/>
        </w:rPr>
        <w:t>هفتم،</w:t>
      </w:r>
      <w:r w:rsidRPr="00D356CD">
        <w:rPr>
          <w:rFonts w:ascii="BZar" w:eastAsia="Calibri" w:hAnsi="Calibri" w:cs="B Lotus"/>
          <w:sz w:val="28"/>
          <w:szCs w:val="28"/>
        </w:rPr>
        <w:t xml:space="preserve"> </w:t>
      </w:r>
      <w:r w:rsidRPr="00D356CD">
        <w:rPr>
          <w:rFonts w:ascii="BZar" w:eastAsia="Calibri" w:hAnsi="Calibri" w:cs="B Lotus" w:hint="cs"/>
          <w:sz w:val="28"/>
          <w:szCs w:val="28"/>
          <w:rtl/>
        </w:rPr>
        <w:t>شماره</w:t>
      </w:r>
      <w:r w:rsidRPr="00D356CD">
        <w:rPr>
          <w:rFonts w:ascii="BZar" w:eastAsia="Calibri" w:hAnsi="Calibri" w:cs="B Lotus"/>
          <w:sz w:val="28"/>
          <w:szCs w:val="28"/>
        </w:rPr>
        <w:t>57</w:t>
      </w:r>
    </w:p>
    <w:p w:rsidR="00814961" w:rsidRPr="00D356CD" w:rsidRDefault="00814961" w:rsidP="00D356CD">
      <w:pPr>
        <w:bidi/>
        <w:spacing w:after="200" w:line="360" w:lineRule="auto"/>
        <w:ind w:left="315"/>
        <w:contextualSpacing/>
        <w:rPr>
          <w:rFonts w:ascii="Arial" w:eastAsia="Times New Roman" w:hAnsi="Arial" w:cs="B Lotus"/>
          <w:color w:val="000000"/>
          <w:sz w:val="28"/>
          <w:szCs w:val="28"/>
          <w:shd w:val="clear" w:color="auto" w:fill="FFFFFF"/>
          <w:rtl/>
        </w:rPr>
      </w:pPr>
      <w:r w:rsidRPr="00D356CD">
        <w:rPr>
          <w:rFonts w:ascii="Arial" w:eastAsia="Times New Roman" w:hAnsi="Arial" w:cs="B Lotus" w:hint="cs"/>
          <w:color w:val="000000"/>
          <w:sz w:val="28"/>
          <w:szCs w:val="28"/>
          <w:shd w:val="clear" w:color="auto" w:fill="FFFFFF"/>
          <w:rtl/>
        </w:rPr>
        <w:t>مسیح آبادی، علی. ناصری، حسین.</w:t>
      </w:r>
      <w:r w:rsidRPr="00D356CD">
        <w:rPr>
          <w:rFonts w:ascii="Arial" w:eastAsia="Times New Roman" w:hAnsi="Arial" w:cs="B Lotus"/>
          <w:color w:val="000000"/>
          <w:sz w:val="28"/>
          <w:szCs w:val="28"/>
          <w:shd w:val="clear" w:color="auto" w:fill="FFFFFF"/>
          <w:rtl/>
        </w:rPr>
        <w:t xml:space="preserve"> (13</w:t>
      </w:r>
      <w:r w:rsidRPr="00D356CD">
        <w:rPr>
          <w:rFonts w:ascii="Arial" w:eastAsia="Times New Roman" w:hAnsi="Arial" w:cs="B Lotus" w:hint="cs"/>
          <w:color w:val="000000"/>
          <w:sz w:val="28"/>
          <w:szCs w:val="28"/>
          <w:shd w:val="clear" w:color="auto" w:fill="FFFFFF"/>
          <w:rtl/>
        </w:rPr>
        <w:t>87</w:t>
      </w:r>
      <w:r w:rsidRPr="00D356CD">
        <w:rPr>
          <w:rFonts w:ascii="Arial" w:eastAsia="Times New Roman" w:hAnsi="Arial" w:cs="B Lotus"/>
          <w:color w:val="000000"/>
          <w:sz w:val="28"/>
          <w:szCs w:val="28"/>
          <w:shd w:val="clear" w:color="auto" w:fill="FFFFFF"/>
          <w:rtl/>
        </w:rPr>
        <w:t>)،</w:t>
      </w:r>
      <w:r w:rsidRPr="00D356CD">
        <w:rPr>
          <w:rFonts w:ascii="Arial" w:eastAsia="Times New Roman" w:hAnsi="Arial" w:cs="B Lotus"/>
          <w:b/>
          <w:bCs/>
          <w:i/>
          <w:iCs/>
          <w:color w:val="000000"/>
          <w:sz w:val="28"/>
          <w:szCs w:val="28"/>
          <w:shd w:val="clear" w:color="auto" w:fill="FFFFFF"/>
          <w:rtl/>
        </w:rPr>
        <w:t>روشهای تقویت عزت نفس درنوجوانان، ،مشهد،آستان قدس رضوی</w:t>
      </w:r>
      <w:r w:rsidRPr="00D356CD">
        <w:rPr>
          <w:rFonts w:ascii="Arial" w:eastAsia="Times New Roman" w:hAnsi="Arial" w:cs="B Lotus" w:hint="cs"/>
          <w:color w:val="000000"/>
          <w:sz w:val="28"/>
          <w:szCs w:val="28"/>
          <w:shd w:val="clear" w:color="auto" w:fill="FFFFFF"/>
          <w:rtl/>
        </w:rPr>
        <w:t>.</w:t>
      </w:r>
      <w:r w:rsidRPr="00D356CD">
        <w:rPr>
          <w:rFonts w:ascii="Arial" w:eastAsia="Times New Roman" w:hAnsi="Arial" w:cs="B Lotus"/>
          <w:color w:val="000000"/>
          <w:sz w:val="28"/>
          <w:szCs w:val="28"/>
          <w:shd w:val="clear" w:color="auto" w:fill="FFFFFF"/>
        </w:rPr>
        <w:t xml:space="preserve"> </w:t>
      </w:r>
    </w:p>
    <w:p w:rsidR="00814961" w:rsidRPr="00D356CD" w:rsidRDefault="00814961" w:rsidP="00D356CD">
      <w:pPr>
        <w:bidi/>
        <w:spacing w:after="200" w:line="360" w:lineRule="auto"/>
        <w:ind w:left="315"/>
        <w:contextualSpacing/>
        <w:rPr>
          <w:rFonts w:ascii="Arial" w:eastAsia="Times New Roman" w:hAnsi="Arial" w:cs="B Lotus"/>
          <w:color w:val="000000"/>
          <w:sz w:val="28"/>
          <w:szCs w:val="28"/>
          <w:shd w:val="clear" w:color="auto" w:fill="FFFFFF"/>
        </w:rPr>
      </w:pPr>
      <w:r w:rsidRPr="00D356CD">
        <w:rPr>
          <w:rFonts w:ascii="Arial" w:eastAsia="Times New Roman" w:hAnsi="Arial" w:cs="B Lotus"/>
          <w:color w:val="000000"/>
          <w:sz w:val="28"/>
          <w:szCs w:val="28"/>
          <w:shd w:val="clear" w:color="auto" w:fill="FFFFFF"/>
          <w:rtl/>
        </w:rPr>
        <w:t>سلا</w:t>
      </w:r>
      <w:r w:rsidRPr="00D356CD">
        <w:rPr>
          <w:rFonts w:ascii="Arial" w:eastAsia="Times New Roman" w:hAnsi="Arial" w:cs="B Lotus" w:hint="cs"/>
          <w:color w:val="000000"/>
          <w:sz w:val="28"/>
          <w:szCs w:val="28"/>
          <w:shd w:val="clear" w:color="auto" w:fill="FFFFFF"/>
          <w:rtl/>
          <w:lang w:bidi="fa-IR"/>
        </w:rPr>
        <w:t xml:space="preserve">مت  </w:t>
      </w:r>
      <w:r w:rsidRPr="00D356CD">
        <w:rPr>
          <w:rFonts w:ascii="Arial" w:eastAsia="Times New Roman" w:hAnsi="Arial" w:cs="B Lotus"/>
          <w:color w:val="000000"/>
          <w:sz w:val="28"/>
          <w:szCs w:val="28"/>
          <w:shd w:val="clear" w:color="auto" w:fill="FFFFFF"/>
          <w:rtl/>
        </w:rPr>
        <w:t>روان،</w:t>
      </w:r>
      <w:r w:rsidRPr="00D356CD">
        <w:rPr>
          <w:rFonts w:ascii="Arial" w:eastAsia="Times New Roman" w:hAnsi="Arial" w:cs="B Lotus"/>
          <w:color w:val="000000"/>
          <w:sz w:val="28"/>
          <w:szCs w:val="28"/>
          <w:shd w:val="clear" w:color="auto" w:fill="FFFFFF"/>
        </w:rPr>
        <w:t xml:space="preserve">76 </w:t>
      </w:r>
      <w:r w:rsidRPr="00D356CD">
        <w:rPr>
          <w:rFonts w:ascii="Arial" w:eastAsia="Times New Roman" w:hAnsi="Arial" w:cs="B Lotus"/>
          <w:color w:val="000000"/>
          <w:sz w:val="28"/>
          <w:szCs w:val="28"/>
          <w:shd w:val="clear" w:color="auto" w:fill="FFFFFF"/>
          <w:rtl/>
        </w:rPr>
        <w:t>فصلنامه</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color w:val="000000"/>
          <w:sz w:val="28"/>
          <w:szCs w:val="28"/>
          <w:shd w:val="clear" w:color="auto" w:fill="FFFFFF"/>
          <w:rtl/>
        </w:rPr>
        <w:t>تازه</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color w:val="000000"/>
          <w:sz w:val="28"/>
          <w:szCs w:val="28"/>
          <w:shd w:val="clear" w:color="auto" w:fill="FFFFFF"/>
          <w:rtl/>
        </w:rPr>
        <w:t>هاي</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color w:val="000000"/>
          <w:sz w:val="28"/>
          <w:szCs w:val="28"/>
          <w:shd w:val="clear" w:color="auto" w:fill="FFFFFF"/>
          <w:rtl/>
        </w:rPr>
        <w:t>رواندرماني،</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color w:val="000000"/>
          <w:sz w:val="28"/>
          <w:szCs w:val="28"/>
          <w:shd w:val="clear" w:color="auto" w:fill="FFFFFF"/>
          <w:rtl/>
        </w:rPr>
        <w:t>سال</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color w:val="000000"/>
          <w:sz w:val="28"/>
          <w:szCs w:val="28"/>
          <w:shd w:val="clear" w:color="auto" w:fill="FFFFFF"/>
          <w:rtl/>
        </w:rPr>
        <w:t>شانزدهم،</w:t>
      </w:r>
      <w:r w:rsidRPr="00D356CD">
        <w:rPr>
          <w:rFonts w:ascii="Arial" w:eastAsia="Times New Roman" w:hAnsi="Arial" w:cs="B Lotus"/>
          <w:color w:val="000000"/>
          <w:sz w:val="28"/>
          <w:szCs w:val="28"/>
          <w:shd w:val="clear" w:color="auto" w:fill="FFFFFF"/>
        </w:rPr>
        <w:t xml:space="preserve"> </w:t>
      </w:r>
      <w:r w:rsidRPr="00D356CD">
        <w:rPr>
          <w:rFonts w:ascii="Arial" w:eastAsia="Times New Roman" w:hAnsi="Arial" w:cs="B Lotus"/>
          <w:color w:val="000000"/>
          <w:sz w:val="28"/>
          <w:szCs w:val="28"/>
          <w:shd w:val="clear" w:color="auto" w:fill="FFFFFF"/>
          <w:rtl/>
        </w:rPr>
        <w:t>شماره</w:t>
      </w:r>
      <w:r w:rsidRPr="00D356CD">
        <w:rPr>
          <w:rFonts w:ascii="Arial" w:eastAsia="Times New Roman" w:hAnsi="Arial" w:cs="B Lotus"/>
          <w:color w:val="000000"/>
          <w:sz w:val="28"/>
          <w:szCs w:val="28"/>
          <w:shd w:val="clear" w:color="auto" w:fill="FFFFFF"/>
        </w:rPr>
        <w:t xml:space="preserve"> 55 </w:t>
      </w:r>
      <w:r w:rsidRPr="00D356CD">
        <w:rPr>
          <w:rFonts w:ascii="Arial" w:eastAsia="Times New Roman" w:hAnsi="Arial" w:cs="B Lotus"/>
          <w:color w:val="000000"/>
          <w:sz w:val="28"/>
          <w:szCs w:val="28"/>
          <w:shd w:val="clear" w:color="auto" w:fill="FFFFFF"/>
          <w:rtl/>
        </w:rPr>
        <w:t>و</w:t>
      </w:r>
      <w:r w:rsidRPr="00D356CD">
        <w:rPr>
          <w:rFonts w:ascii="Arial" w:eastAsia="Times New Roman" w:hAnsi="Arial" w:cs="B Lotus"/>
          <w:color w:val="000000"/>
          <w:sz w:val="28"/>
          <w:szCs w:val="28"/>
          <w:shd w:val="clear" w:color="auto" w:fill="FFFFFF"/>
        </w:rPr>
        <w:t>. 56</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مفتاح، سیمین. (1381). </w:t>
      </w:r>
      <w:r w:rsidRPr="00D356CD">
        <w:rPr>
          <w:rFonts w:ascii="Calibri" w:eastAsia="Times New Roman" w:hAnsi="Calibri" w:cs="B Lotus" w:hint="cs"/>
          <w:b/>
          <w:bCs/>
          <w:i/>
          <w:iCs/>
          <w:sz w:val="28"/>
          <w:szCs w:val="28"/>
          <w:rtl/>
          <w:lang w:bidi="fa-IR"/>
        </w:rPr>
        <w:t>رابطه کمرویی وعزت نفس با پیشرفت تحصیلی دانش</w:t>
      </w:r>
      <w:r w:rsidRPr="00D356CD">
        <w:rPr>
          <w:rFonts w:ascii="Calibri" w:eastAsia="Times New Roman" w:hAnsi="Calibri" w:cs="B Lotus" w:hint="cs"/>
          <w:b/>
          <w:bCs/>
          <w:i/>
          <w:iCs/>
          <w:sz w:val="28"/>
          <w:szCs w:val="28"/>
          <w:rtl/>
          <w:lang w:bidi="fa-IR"/>
        </w:rPr>
        <w:softHyphen/>
        <w:t>آموزان دوم راهنمایی شهر تهران</w:t>
      </w:r>
      <w:r w:rsidRPr="00D356CD">
        <w:rPr>
          <w:rFonts w:ascii="Calibri" w:eastAsia="Times New Roman" w:hAnsi="Calibri" w:cs="B Lotus" w:hint="cs"/>
          <w:sz w:val="28"/>
          <w:szCs w:val="28"/>
          <w:rtl/>
          <w:lang w:bidi="fa-IR"/>
        </w:rPr>
        <w:t>. پایان نامه کارشناسی ارشد، دانشگاه تربیت معلم.</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 xml:space="preserve">مظاهری، حمید.(1379). </w:t>
      </w:r>
      <w:r w:rsidRPr="00D356CD">
        <w:rPr>
          <w:rFonts w:ascii="Calibri" w:eastAsia="Times New Roman" w:hAnsi="Calibri" w:cs="B Lotus" w:hint="cs"/>
          <w:b/>
          <w:bCs/>
          <w:i/>
          <w:iCs/>
          <w:sz w:val="28"/>
          <w:szCs w:val="28"/>
          <w:rtl/>
          <w:lang w:bidi="fa-IR"/>
        </w:rPr>
        <w:t>عناصر بنیادی پرورش تفکر</w:t>
      </w:r>
      <w:r w:rsidRPr="00D356CD">
        <w:rPr>
          <w:rFonts w:ascii="Calibri" w:eastAsia="Times New Roman" w:hAnsi="Calibri" w:cs="B Lotus" w:hint="cs"/>
          <w:sz w:val="28"/>
          <w:szCs w:val="28"/>
          <w:rtl/>
          <w:lang w:bidi="fa-IR"/>
        </w:rPr>
        <w:t xml:space="preserve"> ، اندیشه های نوین  تربیتی ، دوره 3 ،زمستان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موسوی، معصومه.، حق شناس، حسن.، علی شاهی، محمدجواد.، نجمی، بدرالدین. (1387)</w:t>
      </w:r>
      <w:r w:rsidRPr="00D356CD">
        <w:rPr>
          <w:rFonts w:ascii="Calibri" w:eastAsia="Times New Roman" w:hAnsi="Calibri" w:cs="B Lotus" w:hint="cs"/>
          <w:b/>
          <w:bCs/>
          <w:i/>
          <w:iCs/>
          <w:sz w:val="28"/>
          <w:szCs w:val="28"/>
          <w:rtl/>
        </w:rPr>
        <w:t>. اضطراب امتحان وبرخی عوامل فردی-اجتماعی مرتبط با آن در دانش آموزان دبیرستانی شهر شیراز</w:t>
      </w:r>
      <w:r w:rsidRPr="00D356CD">
        <w:rPr>
          <w:rFonts w:ascii="Calibri" w:eastAsia="Times New Roman" w:hAnsi="Calibri" w:cs="B Lotus" w:hint="cs"/>
          <w:sz w:val="28"/>
          <w:szCs w:val="28"/>
          <w:rtl/>
        </w:rPr>
        <w:t>. مجله تحقیقات علوم رفتاری، 6، 1، 25-17.</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ﻣﻬﺪوي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ﺣﺎﺟﻲ،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ﻃﺎﻫﺮه</w:t>
      </w:r>
      <w:r w:rsidRPr="00D356CD">
        <w:rPr>
          <w:rFonts w:ascii="Calibri" w:eastAsia="Times New Roman" w:hAnsi="Calibri" w:cs="B Lotus"/>
          <w:sz w:val="28"/>
          <w:szCs w:val="28"/>
          <w:rtl/>
          <w:lang w:bidi="fa-IR"/>
        </w:rPr>
        <w:t xml:space="preserve"> (1389). </w:t>
      </w:r>
      <w:r w:rsidRPr="00D356CD">
        <w:rPr>
          <w:rFonts w:ascii="Calibri" w:eastAsia="Times New Roman" w:hAnsi="Calibri" w:cs="B Lotus" w:hint="cs"/>
          <w:b/>
          <w:bCs/>
          <w:i/>
          <w:iCs/>
          <w:sz w:val="28"/>
          <w:szCs w:val="28"/>
          <w:rtl/>
          <w:lang w:bidi="fa-IR"/>
        </w:rPr>
        <w:t>ﺑﺮرﺳﻲ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اﺛﺮ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ﺑﺨﺸﻲ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 xml:space="preserve">رفتار جرات‏مندانه </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ﺷﺎدﻛﺎﻣﻲ،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ﻛﻴﻔﻴﺖ</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زﻧﺪﮔﻲ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ﺗﻨﻈﻴﻢ</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ﻫﻴﺠﺎﻧﻲ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داﻧﺸﺠﻮﻳﺎن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داﻧﺸﮕﺎه</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ﺗﺮﺑﻴﺖ</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ﻣﻌﻠﻢ</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ﭘﺎﻳﺎن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ﻧﺎﻣﻪي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ﻛﺎرﺷﻨﺎﺳﻲ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ارﺷﺪ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ﺗﺮﺑﻴﺖ</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ﻣﻌﻠﻢ</w:t>
      </w:r>
      <w:r w:rsidRPr="00D356CD">
        <w:rPr>
          <w:rFonts w:ascii="Calibri" w:eastAsia="Times New Roman" w:hAnsi="Calibri" w:cs="B Lotus"/>
          <w:sz w:val="28"/>
          <w:szCs w:val="28"/>
          <w:rtl/>
          <w:lang w:bidi="fa-IR"/>
        </w:rPr>
        <w:t xml:space="preserve">. </w:t>
      </w:r>
    </w:p>
    <w:p w:rsidR="00814961" w:rsidRPr="00D356CD" w:rsidRDefault="00814961" w:rsidP="00D356CD">
      <w:pPr>
        <w:bidi/>
        <w:spacing w:after="200" w:line="360" w:lineRule="auto"/>
        <w:ind w:left="315"/>
        <w:contextualSpacing/>
        <w:jc w:val="both"/>
        <w:rPr>
          <w:rFonts w:ascii="Calibri" w:eastAsia="Times New Roman" w:hAnsi="Calibri" w:cs="B Lotus"/>
          <w:b/>
          <w:bCs/>
          <w:i/>
          <w:iCs/>
          <w:sz w:val="28"/>
          <w:szCs w:val="28"/>
        </w:rPr>
      </w:pPr>
      <w:r w:rsidRPr="00D356CD">
        <w:rPr>
          <w:rFonts w:ascii="Calibri" w:eastAsia="Times New Roman" w:hAnsi="Calibri" w:cs="B Lotus" w:hint="cs"/>
          <w:sz w:val="28"/>
          <w:szCs w:val="28"/>
          <w:rtl/>
        </w:rPr>
        <w:t>ﻣﺤﻤﻮدی</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ﻋﺎﻟﻤﯽ، ﻗﻬﺮﻣﺎن.</w:t>
      </w:r>
      <w:r w:rsidRPr="00D356CD">
        <w:rPr>
          <w:rFonts w:ascii="Calibri" w:eastAsia="Times New Roman" w:hAnsi="Calibri" w:cs="B Lotus" w:hint="cs"/>
          <w:sz w:val="28"/>
          <w:szCs w:val="28"/>
          <w:rtl/>
          <w:lang w:bidi="fa-IR"/>
        </w:rPr>
        <w:t xml:space="preserve"> </w:t>
      </w:r>
      <w:r w:rsidRPr="00D356CD">
        <w:rPr>
          <w:rFonts w:ascii="Calibri" w:eastAsia="Times New Roman" w:hAnsi="Calibri" w:cs="B Lotus" w:hint="cs"/>
          <w:sz w:val="28"/>
          <w:szCs w:val="28"/>
          <w:rtl/>
        </w:rPr>
        <w:t>ﻋﻈﯿﻤﯽ،</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ﺣﻤﯿﺪه.</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 xml:space="preserve">ضرغامی، مهران. (1383). </w:t>
      </w:r>
      <w:r w:rsidRPr="00D356CD">
        <w:rPr>
          <w:rFonts w:ascii="Calibri" w:eastAsia="Times New Roman" w:hAnsi="Calibri" w:cs="B Lotus" w:hint="cs"/>
          <w:b/>
          <w:bCs/>
          <w:i/>
          <w:iCs/>
          <w:sz w:val="28"/>
          <w:szCs w:val="28"/>
          <w:rtl/>
        </w:rPr>
        <w:t>ﺗﺄﺛﯿﺮ</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آﻣﻮزش</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ﻗﺎﻃﻌﯿﺖ</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ﺑﺮ</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ﻣﯿﺰان</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اﺿﻄﺮاب</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و</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ﺟﺮأت‏ورزی</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داﻧﺸﺠﻮﯾﺎن</w:t>
      </w:r>
      <w:r w:rsidRPr="00D356CD">
        <w:rPr>
          <w:rFonts w:ascii="Calibri" w:eastAsia="Times New Roman" w:hAnsi="Calibri" w:cs="B Lotus"/>
          <w:b/>
          <w:bCs/>
          <w:i/>
          <w:iCs/>
          <w:sz w:val="28"/>
          <w:szCs w:val="28"/>
          <w:rtl/>
        </w:rPr>
        <w:t xml:space="preserve"> </w:t>
      </w:r>
      <w:r w:rsidRPr="00D356CD">
        <w:rPr>
          <w:rFonts w:ascii="Calibri" w:eastAsia="Times New Roman" w:hAnsi="Calibri" w:cs="B Lotus" w:hint="cs"/>
          <w:b/>
          <w:bCs/>
          <w:i/>
          <w:iCs/>
          <w:sz w:val="28"/>
          <w:szCs w:val="28"/>
          <w:rtl/>
        </w:rPr>
        <w:t>ﭘﺮﺳﺘﺎری.</w:t>
      </w:r>
      <w:r w:rsidRPr="00D356CD">
        <w:rPr>
          <w:rFonts w:ascii="Calibri" w:eastAsia="Times New Roman" w:hAnsi="Calibri" w:cs="B Lotus" w:hint="cs"/>
          <w:sz w:val="28"/>
          <w:szCs w:val="28"/>
          <w:rtl/>
        </w:rPr>
        <w:t xml:space="preserve"> ﻣﺠﻠﻪ</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ﻋﻠﻤﯽ</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داﻧﺸﮕﺎه</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ﻋﻠﻮمﭘﺰﺷﮑﯽ</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ﮔﺮﮔﺎن. ﺳﺎل</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ﺷﺸﻢ.</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ﺷﻤﺎره</w:t>
      </w:r>
      <w:r w:rsidRPr="00D356CD">
        <w:rPr>
          <w:rFonts w:ascii="Calibri" w:eastAsia="Times New Roman" w:hAnsi="Calibri" w:cs="B Lotus"/>
          <w:sz w:val="28"/>
          <w:szCs w:val="28"/>
          <w:rtl/>
        </w:rPr>
        <w:t xml:space="preserve"> 14</w:t>
      </w:r>
      <w:r w:rsidRPr="00D356CD">
        <w:rPr>
          <w:rFonts w:ascii="Calibri" w:eastAsia="Times New Roman" w:hAnsi="Calibri" w:cs="B Lotus" w:hint="cs"/>
          <w:sz w:val="28"/>
          <w:szCs w:val="28"/>
          <w:rtl/>
        </w:rPr>
        <w:t>.</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ﭘﺎﯾﯿﺰ</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و</w:t>
      </w:r>
      <w:r w:rsidRPr="00D356CD">
        <w:rPr>
          <w:rFonts w:ascii="Calibri" w:eastAsia="Times New Roman" w:hAnsi="Calibri" w:cs="B Lotus"/>
          <w:sz w:val="28"/>
          <w:szCs w:val="28"/>
          <w:rtl/>
        </w:rPr>
        <w:t xml:space="preserve"> </w:t>
      </w:r>
      <w:r w:rsidRPr="00D356CD">
        <w:rPr>
          <w:rFonts w:ascii="Calibri" w:eastAsia="Times New Roman" w:hAnsi="Calibri" w:cs="B Lotus" w:hint="cs"/>
          <w:sz w:val="28"/>
          <w:szCs w:val="28"/>
          <w:rtl/>
        </w:rPr>
        <w:t>زﻣﺴﺘﺎن</w:t>
      </w:r>
      <w:r w:rsidRPr="00D356CD">
        <w:rPr>
          <w:rFonts w:ascii="Calibri" w:eastAsia="Times New Roman" w:hAnsi="Calibri" w:cs="B Lotus" w:hint="cs"/>
          <w:b/>
          <w:bCs/>
          <w:i/>
          <w:iCs/>
          <w:sz w:val="28"/>
          <w:szCs w:val="28"/>
          <w:rtl/>
        </w:rPr>
        <w:t>.</w:t>
      </w:r>
      <w:r w:rsidRPr="00D356CD">
        <w:rPr>
          <w:rFonts w:ascii="Calibri" w:eastAsia="Times New Roman" w:hAnsi="Calibri" w:cs="B Lotus"/>
          <w:b/>
          <w:bCs/>
          <w:i/>
          <w:iCs/>
          <w:sz w:val="28"/>
          <w:szCs w:val="28"/>
          <w:rtl/>
        </w:rPr>
        <w:t xml:space="preserve"> </w:t>
      </w:r>
    </w:p>
    <w:p w:rsidR="00814961" w:rsidRPr="00D356CD" w:rsidRDefault="00814961" w:rsidP="00D356CD">
      <w:pPr>
        <w:bidi/>
        <w:spacing w:after="200" w:line="360" w:lineRule="auto"/>
        <w:ind w:left="315"/>
        <w:contextualSpacing/>
        <w:jc w:val="both"/>
        <w:rPr>
          <w:rFonts w:ascii="Arial" w:eastAsia="Times New Roman" w:hAnsi="Arial" w:cs="B Lotus"/>
          <w:b/>
          <w:bCs/>
          <w:i/>
          <w:iCs/>
          <w:sz w:val="28"/>
          <w:szCs w:val="28"/>
          <w:lang w:bidi="fa-IR"/>
        </w:rPr>
      </w:pPr>
      <w:r w:rsidRPr="00D356CD">
        <w:rPr>
          <w:rFonts w:ascii="Arial" w:eastAsia="Times New Roman" w:hAnsi="Arial" w:cs="B Lotus"/>
          <w:sz w:val="28"/>
          <w:szCs w:val="28"/>
          <w:rtl/>
          <w:lang w:bidi="fa-IR"/>
        </w:rPr>
        <w:t xml:space="preserve">محمودی کهریز، ب. (1388). بررسی </w:t>
      </w:r>
      <w:r w:rsidRPr="00D356CD">
        <w:rPr>
          <w:rFonts w:ascii="Arial" w:eastAsia="Times New Roman" w:hAnsi="Arial" w:cs="B Lotus"/>
          <w:b/>
          <w:bCs/>
          <w:i/>
          <w:iCs/>
          <w:sz w:val="28"/>
          <w:szCs w:val="28"/>
          <w:rtl/>
          <w:lang w:bidi="fa-IR"/>
        </w:rPr>
        <w:t>نقش متغیر میانجی تنظیم هیجان شناختی در ارتباط میان کمال</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 xml:space="preserve">گرایی و </w:t>
      </w:r>
    </w:p>
    <w:p w:rsidR="00814961" w:rsidRPr="00D356CD" w:rsidRDefault="00814961" w:rsidP="00D356CD">
      <w:pPr>
        <w:bidi/>
        <w:spacing w:after="200" w:line="360" w:lineRule="auto"/>
        <w:ind w:left="315"/>
        <w:contextualSpacing/>
        <w:jc w:val="both"/>
        <w:rPr>
          <w:rFonts w:ascii="Arial" w:eastAsia="Times New Roman" w:hAnsi="Arial" w:cs="B Lotus"/>
          <w:sz w:val="28"/>
          <w:szCs w:val="28"/>
          <w:rtl/>
          <w:lang w:bidi="fa-IR"/>
        </w:rPr>
      </w:pPr>
      <w:r w:rsidRPr="00D356CD">
        <w:rPr>
          <w:rFonts w:ascii="Arial" w:eastAsia="Times New Roman" w:hAnsi="Arial" w:cs="B Lotus"/>
          <w:b/>
          <w:bCs/>
          <w:i/>
          <w:iCs/>
          <w:sz w:val="28"/>
          <w:szCs w:val="28"/>
          <w:rtl/>
          <w:lang w:bidi="fa-IR"/>
        </w:rPr>
        <w:t>درماندگی روانی در جامعه</w:t>
      </w:r>
      <w:r w:rsidRPr="00D356CD">
        <w:rPr>
          <w:rFonts w:ascii="Arial" w:eastAsia="Times New Roman" w:hAnsi="Arial" w:cs="B Lotus"/>
          <w:b/>
          <w:bCs/>
          <w:i/>
          <w:iCs/>
          <w:sz w:val="28"/>
          <w:szCs w:val="28"/>
          <w:rtl/>
          <w:lang w:bidi="fa-IR"/>
        </w:rPr>
        <w:softHyphen/>
      </w:r>
      <w:r w:rsidRPr="00D356CD">
        <w:rPr>
          <w:rFonts w:ascii="Arial" w:eastAsia="Times New Roman" w:hAnsi="Arial" w:cs="B Lotus" w:hint="cs"/>
          <w:b/>
          <w:bCs/>
          <w:i/>
          <w:iCs/>
          <w:sz w:val="28"/>
          <w:szCs w:val="28"/>
          <w:rtl/>
          <w:lang w:bidi="fa-IR"/>
        </w:rPr>
        <w:t>ی</w:t>
      </w:r>
      <w:r w:rsidRPr="00D356CD">
        <w:rPr>
          <w:rFonts w:ascii="Arial" w:eastAsia="Times New Roman" w:hAnsi="Arial" w:cs="B Lotus"/>
          <w:b/>
          <w:bCs/>
          <w:i/>
          <w:iCs/>
          <w:sz w:val="28"/>
          <w:szCs w:val="28"/>
          <w:rtl/>
          <w:lang w:bidi="fa-IR"/>
        </w:rPr>
        <w:t xml:space="preserve"> دانشجویی</w:t>
      </w:r>
      <w:r w:rsidRPr="00D356CD">
        <w:rPr>
          <w:rFonts w:ascii="Arial" w:eastAsia="Times New Roman" w:hAnsi="Arial" w:cs="B Lotus"/>
          <w:sz w:val="28"/>
          <w:szCs w:val="28"/>
          <w:rtl/>
          <w:lang w:bidi="fa-IR"/>
        </w:rPr>
        <w:t>. پایان</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نامه کارشناسی ارشد روان</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شناسی تربیتی، دانشگاه شهید بهشتی.</w:t>
      </w:r>
    </w:p>
    <w:p w:rsidR="00814961" w:rsidRPr="00D356CD" w:rsidRDefault="00814961" w:rsidP="00D356CD">
      <w:pPr>
        <w:keepNext/>
        <w:keepLines/>
        <w:tabs>
          <w:tab w:val="right" w:pos="10611"/>
        </w:tabs>
        <w:bidi/>
        <w:spacing w:after="240" w:line="360" w:lineRule="auto"/>
        <w:ind w:left="315"/>
        <w:jc w:val="both"/>
        <w:outlineLvl w:val="1"/>
        <w:rPr>
          <w:rFonts w:ascii="Cambria" w:eastAsia="Times New Roman" w:hAnsi="Cambria" w:cs="B Lotus"/>
          <w:b/>
          <w:bCs/>
          <w:i/>
          <w:iCs/>
          <w:noProof/>
          <w:sz w:val="28"/>
          <w:szCs w:val="28"/>
          <w:rtl/>
          <w:lang w:bidi="fa-IR"/>
        </w:rPr>
      </w:pPr>
      <w:r w:rsidRPr="00D356CD">
        <w:rPr>
          <w:rFonts w:ascii="Cambria" w:eastAsia="Times New Roman" w:hAnsi="Cambria" w:cs="B Lotus" w:hint="cs"/>
          <w:noProof/>
          <w:sz w:val="28"/>
          <w:szCs w:val="28"/>
          <w:rtl/>
          <w:lang w:bidi="fa-IR"/>
        </w:rPr>
        <w:lastRenderedPageBreak/>
        <w:t xml:space="preserve">میرزایی، مریم. (1389). </w:t>
      </w:r>
      <w:hyperlink r:id="rId18" w:history="1">
        <w:r w:rsidRPr="00D356CD">
          <w:rPr>
            <w:rFonts w:ascii="Cambria" w:eastAsia="Times New Roman" w:hAnsi="Cambria" w:cs="B Lotus"/>
            <w:b/>
            <w:bCs/>
            <w:i/>
            <w:iCs/>
            <w:noProof/>
            <w:sz w:val="28"/>
            <w:szCs w:val="28"/>
            <w:rtl/>
            <w:lang w:bidi="fa-IR"/>
          </w:rPr>
          <w:t>بررسي اثربخشي آموزش مهارت رفتار جرات‏مندانه بر کاهش گرايش به اعتياد</w:t>
        </w:r>
        <w:r w:rsidRPr="00D356CD">
          <w:rPr>
            <w:rFonts w:ascii="Cambria" w:eastAsia="Times New Roman" w:hAnsi="Cambria" w:cs="B Lotus"/>
            <w:b/>
            <w:bCs/>
            <w:i/>
            <w:iCs/>
            <w:noProof/>
            <w:sz w:val="28"/>
            <w:szCs w:val="28"/>
            <w:lang w:bidi="fa-IR"/>
          </w:rPr>
          <w:t>.</w:t>
        </w:r>
        <w:r w:rsidRPr="00D356CD">
          <w:rPr>
            <w:rFonts w:ascii="Cambria" w:eastAsia="Times New Roman" w:hAnsi="Cambria" w:cs="B Lotus"/>
            <w:b/>
            <w:bCs/>
            <w:i/>
            <w:iCs/>
            <w:noProof/>
            <w:sz w:val="28"/>
            <w:szCs w:val="28"/>
            <w:rtl/>
            <w:lang w:bidi="fa-IR"/>
          </w:rPr>
          <w:t xml:space="preserve"> دانش آموزان مقطع سوم راهنمايي شهر کاشان در سال تحصيلي 1389-1388</w:t>
        </w:r>
      </w:hyperlink>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نجف زاده، سعید.(1389).</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بررسی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سلامت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روان،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منبع</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کنترل،</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خوداثربخشی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معلمین شهرسمنان</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پایان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نامه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کارشناسی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چاپ</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نشده،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دانشگاه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سمنان.</w:t>
      </w:r>
    </w:p>
    <w:p w:rsidR="00814961" w:rsidRPr="00D356CD" w:rsidRDefault="00814961" w:rsidP="00D356CD">
      <w:pPr>
        <w:bidi/>
        <w:spacing w:after="200" w:line="360" w:lineRule="auto"/>
        <w:ind w:left="315"/>
        <w:contextualSpacing/>
        <w:rPr>
          <w:rFonts w:ascii="Tahoma" w:eastAsia="Times New Roman" w:hAnsi="Tahoma" w:cs="B Lotus"/>
          <w:color w:val="000000"/>
          <w:sz w:val="28"/>
          <w:szCs w:val="28"/>
          <w:shd w:val="clear" w:color="auto" w:fill="FFFFFF"/>
          <w:rtl/>
        </w:rPr>
      </w:pPr>
      <w:r w:rsidRPr="00D356CD">
        <w:rPr>
          <w:rFonts w:ascii="Tahoma" w:eastAsia="Times New Roman" w:hAnsi="Tahoma" w:cs="B Lotus"/>
          <w:color w:val="000000"/>
          <w:sz w:val="28"/>
          <w:szCs w:val="28"/>
          <w:shd w:val="clear" w:color="auto" w:fill="FFFFFF"/>
          <w:rtl/>
        </w:rPr>
        <w:t>نظری نژاد، محمد حسین</w:t>
      </w:r>
      <w:r w:rsidRPr="00D356CD">
        <w:rPr>
          <w:rFonts w:ascii="Tahoma" w:eastAsia="Times New Roman" w:hAnsi="Tahoma" w:cs="B Lotus" w:hint="cs"/>
          <w:color w:val="000000"/>
          <w:sz w:val="28"/>
          <w:szCs w:val="28"/>
          <w:shd w:val="clear" w:color="auto" w:fill="FFFFFF"/>
          <w:rtl/>
        </w:rPr>
        <w:t>.</w:t>
      </w:r>
      <w:r w:rsidRPr="00D356CD">
        <w:rPr>
          <w:rFonts w:ascii="Tahoma" w:eastAsia="Times New Roman" w:hAnsi="Tahoma" w:cs="B Lotus"/>
          <w:color w:val="000000"/>
          <w:sz w:val="28"/>
          <w:szCs w:val="28"/>
          <w:shd w:val="clear" w:color="auto" w:fill="FFFFFF"/>
          <w:rtl/>
        </w:rPr>
        <w:t xml:space="preserve"> </w:t>
      </w:r>
      <w:r w:rsidRPr="00D356CD">
        <w:rPr>
          <w:rFonts w:ascii="Tahoma" w:eastAsia="Times New Roman" w:hAnsi="Tahoma" w:cs="B Lotus" w:hint="cs"/>
          <w:color w:val="000000"/>
          <w:sz w:val="28"/>
          <w:szCs w:val="28"/>
          <w:shd w:val="clear" w:color="auto" w:fill="FFFFFF"/>
          <w:rtl/>
        </w:rPr>
        <w:t>(1372</w:t>
      </w:r>
      <w:r w:rsidRPr="00D356CD">
        <w:rPr>
          <w:rFonts w:ascii="Tahoma" w:eastAsia="Times New Roman" w:hAnsi="Tahoma" w:cs="B Lotus" w:hint="cs"/>
          <w:color w:val="000000"/>
          <w:sz w:val="28"/>
          <w:szCs w:val="28"/>
          <w:shd w:val="clear" w:color="auto" w:fill="FFFFFF"/>
          <w:rtl/>
          <w:lang w:bidi="fa-IR"/>
        </w:rPr>
        <w:t>)</w:t>
      </w:r>
      <w:r w:rsidRPr="00D356CD">
        <w:rPr>
          <w:rFonts w:ascii="Tahoma" w:eastAsia="Times New Roman" w:hAnsi="Tahoma" w:cs="B Lotus" w:hint="cs"/>
          <w:color w:val="000000"/>
          <w:sz w:val="28"/>
          <w:szCs w:val="28"/>
          <w:shd w:val="clear" w:color="auto" w:fill="FFFFFF"/>
          <w:rtl/>
        </w:rPr>
        <w:t>.</w:t>
      </w:r>
      <w:r w:rsidRPr="00D356CD">
        <w:rPr>
          <w:rFonts w:ascii="Tahoma" w:eastAsia="Times New Roman" w:hAnsi="Tahoma" w:cs="B Lotus"/>
          <w:b/>
          <w:bCs/>
          <w:i/>
          <w:iCs/>
          <w:color w:val="000000"/>
          <w:sz w:val="28"/>
          <w:szCs w:val="28"/>
          <w:shd w:val="clear" w:color="auto" w:fill="FFFFFF"/>
          <w:rtl/>
        </w:rPr>
        <w:t>آموزش مهارتهای اجتماعی به کودکان</w:t>
      </w:r>
      <w:r w:rsidRPr="00D356CD">
        <w:rPr>
          <w:rFonts w:ascii="Tahoma" w:eastAsia="Times New Roman" w:hAnsi="Tahoma" w:cs="B Lotus"/>
          <w:color w:val="000000"/>
          <w:sz w:val="28"/>
          <w:szCs w:val="28"/>
          <w:shd w:val="clear" w:color="auto" w:fill="FFFFFF"/>
          <w:rtl/>
        </w:rPr>
        <w:t>، ، مشهد، آستان قدس رضوی</w:t>
      </w:r>
    </w:p>
    <w:p w:rsidR="00814961" w:rsidRPr="00D356CD" w:rsidRDefault="00814961" w:rsidP="00D356CD">
      <w:pPr>
        <w:bidi/>
        <w:spacing w:after="200" w:line="360" w:lineRule="auto"/>
        <w:ind w:left="315"/>
        <w:contextualSpacing/>
        <w:rPr>
          <w:rFonts w:ascii="Tahoma" w:eastAsia="Times New Roman" w:hAnsi="Tahoma" w:cs="B Lotus"/>
          <w:color w:val="000000"/>
          <w:sz w:val="28"/>
          <w:szCs w:val="28"/>
          <w:shd w:val="clear" w:color="auto" w:fill="FFFFFF"/>
          <w:rtl/>
        </w:rPr>
      </w:pPr>
    </w:p>
    <w:p w:rsidR="00814961" w:rsidRPr="00D356CD" w:rsidRDefault="00814961" w:rsidP="00D356CD">
      <w:pPr>
        <w:spacing w:after="200" w:line="360" w:lineRule="auto"/>
        <w:ind w:left="315"/>
        <w:contextualSpacing/>
        <w:rPr>
          <w:rFonts w:ascii="Calibri" w:eastAsia="Times New Roman" w:hAnsi="Calibri" w:cs="B Lotus"/>
          <w:sz w:val="28"/>
          <w:szCs w:val="28"/>
          <w:rtl/>
          <w:lang w:val="x-none" w:eastAsia="x-none" w:bidi="fa-IR"/>
        </w:rPr>
      </w:pPr>
      <w:r w:rsidRPr="00D356CD">
        <w:rPr>
          <w:rFonts w:ascii="Calibri" w:eastAsia="Times New Roman" w:hAnsi="Calibri" w:cs="B Lotus" w:hint="cs"/>
          <w:sz w:val="28"/>
          <w:szCs w:val="28"/>
          <w:rtl/>
          <w:lang w:bidi="fa-IR"/>
        </w:rPr>
        <w:t>ﻧﻮاﺑﻲﻧﮋاد،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ﺷﻜﻮه</w:t>
      </w:r>
      <w:r w:rsidRPr="00D356CD">
        <w:rPr>
          <w:rFonts w:ascii="Calibri" w:eastAsia="Times New Roman" w:hAnsi="Calibri" w:cs="B Lotus"/>
          <w:sz w:val="28"/>
          <w:szCs w:val="28"/>
          <w:rtl/>
          <w:lang w:bidi="fa-IR"/>
        </w:rPr>
        <w:t xml:space="preserve"> (1380)</w:t>
      </w:r>
      <w:r w:rsidRPr="00D356CD">
        <w:rPr>
          <w:rFonts w:ascii="Calibri" w:eastAsia="Times New Roman" w:hAnsi="Calibri" w:cs="B Lotus" w:hint="cs"/>
          <w:sz w:val="28"/>
          <w:szCs w:val="28"/>
          <w:rtl/>
          <w:lang w:bidi="fa-IR"/>
        </w:rPr>
        <w:t>،</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راﻫﻨﻤﺎﻳﻲ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ﻣﺸﺎورة</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ﮔﺮوﻫﻲ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اﻧﺘـﺸﺎرات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ﺟﻬـﺎد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داﻧﺸﮕﺎﻫﻲ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ﺗﺮﺑﻴﺖ</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 xml:space="preserve">ﻣﻌﻠﻢ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lang w:bidi="fa-IR"/>
        </w:rPr>
      </w:pPr>
      <w:r w:rsidRPr="00D356CD">
        <w:rPr>
          <w:rFonts w:ascii="Calibri" w:eastAsia="Times New Roman" w:hAnsi="Calibri" w:cs="B Lotus" w:hint="cs"/>
          <w:sz w:val="28"/>
          <w:szCs w:val="28"/>
          <w:rtl/>
          <w:lang w:bidi="fa-IR"/>
        </w:rPr>
        <w:t>ﻧﻮﻳﺪي،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اﺣﺪ</w:t>
      </w:r>
      <w:r w:rsidRPr="00D356CD">
        <w:rPr>
          <w:rFonts w:ascii="Calibri" w:eastAsia="Times New Roman" w:hAnsi="Calibri" w:cs="B Lotus"/>
          <w:sz w:val="28"/>
          <w:szCs w:val="28"/>
          <w:rtl/>
          <w:lang w:bidi="fa-IR"/>
        </w:rPr>
        <w:t xml:space="preserve"> (1387). </w:t>
      </w:r>
      <w:r w:rsidRPr="00D356CD">
        <w:rPr>
          <w:rFonts w:ascii="Calibri" w:eastAsia="Times New Roman" w:hAnsi="Calibri" w:cs="B Lotus" w:hint="cs"/>
          <w:b/>
          <w:bCs/>
          <w:i/>
          <w:iCs/>
          <w:sz w:val="28"/>
          <w:szCs w:val="28"/>
          <w:rtl/>
          <w:lang w:bidi="fa-IR"/>
        </w:rPr>
        <w:t>ﺗﺄﺛﻴﺮ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ﻣﺪﻳﺮﻳﺖ</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ﺧﺸﻢ</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ﻣﻬﺎرتﻫﺎ،</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ﺳﺎزﮔﺎري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داﻧﺶ</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ﭘﺴﺮ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دوره‏ي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ﻣﺘﻮﺳﻄﻪي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ﺷﻬﺮ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ﺗﻬﺮان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ﻣﺠﻠﻪي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روان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ﭘﺰﺷﻜﻲ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و</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روانﺷﻨﺎﺳﻲ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ﺑﺎﻟﻴﻨﻲ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اﻳﺮان،</w:t>
      </w:r>
      <w:r w:rsidRPr="00D356CD">
        <w:rPr>
          <w:rFonts w:ascii="Calibri" w:eastAsia="Times New Roman" w:hAnsi="Calibri" w:cs="B Lotus"/>
          <w:sz w:val="28"/>
          <w:szCs w:val="28"/>
          <w:rtl/>
          <w:lang w:bidi="fa-IR"/>
        </w:rPr>
        <w:t xml:space="preserve"> 394-403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4. </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rPr>
      </w:pPr>
      <w:r w:rsidRPr="00D356CD">
        <w:rPr>
          <w:rFonts w:ascii="Calibri" w:eastAsia="Times New Roman" w:hAnsi="Calibri" w:cs="B Lotus" w:hint="cs"/>
          <w:sz w:val="28"/>
          <w:szCs w:val="28"/>
          <w:rtl/>
        </w:rPr>
        <w:t xml:space="preserve">نیکنام، ماندانا. (1389). </w:t>
      </w:r>
      <w:r w:rsidRPr="00D356CD">
        <w:rPr>
          <w:rFonts w:ascii="Calibri" w:eastAsia="Times New Roman" w:hAnsi="Calibri" w:cs="B Lotus" w:hint="cs"/>
          <w:b/>
          <w:bCs/>
          <w:i/>
          <w:iCs/>
          <w:sz w:val="28"/>
          <w:szCs w:val="28"/>
          <w:rtl/>
        </w:rPr>
        <w:t>رابطه باورهای کمال‏گرایانه ورفتارهای خودناتوان ساز در دانشجویان</w:t>
      </w:r>
      <w:r w:rsidRPr="00D356CD">
        <w:rPr>
          <w:rFonts w:ascii="Calibri" w:eastAsia="Times New Roman" w:hAnsi="Calibri" w:cs="B Lotus" w:hint="cs"/>
          <w:sz w:val="28"/>
          <w:szCs w:val="28"/>
          <w:rtl/>
        </w:rPr>
        <w:t>. مجله علوم رفتاری، 4، 2، 108-103.</w:t>
      </w:r>
    </w:p>
    <w:p w:rsidR="00814961" w:rsidRPr="00D356CD" w:rsidRDefault="00814961" w:rsidP="00D356CD">
      <w:pPr>
        <w:autoSpaceDE w:val="0"/>
        <w:autoSpaceDN w:val="0"/>
        <w:bidi/>
        <w:adjustRightInd w:val="0"/>
        <w:spacing w:after="200" w:line="360" w:lineRule="auto"/>
        <w:ind w:left="315"/>
        <w:contextualSpacing/>
        <w:jc w:val="both"/>
        <w:rPr>
          <w:rFonts w:ascii="Calibri" w:eastAsia="Times New Roman" w:hAnsi="Calibri" w:cs="B Lotus"/>
          <w:noProof/>
          <w:sz w:val="28"/>
          <w:szCs w:val="28"/>
          <w:rtl/>
          <w:lang w:bidi="fa-IR"/>
        </w:rPr>
      </w:pPr>
      <w:r w:rsidRPr="00D356CD">
        <w:rPr>
          <w:rFonts w:ascii="Calibri" w:eastAsia="Times New Roman" w:hAnsi="Calibri" w:cs="B Lotus" w:hint="cs"/>
          <w:noProof/>
          <w:sz w:val="28"/>
          <w:szCs w:val="28"/>
          <w:rtl/>
          <w:lang w:bidi="fa-IR"/>
        </w:rPr>
        <w:t xml:space="preserve">                   هادي</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زاده</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 xml:space="preserve">مقدم،اكرم. طهراني، مريم.(1387). </w:t>
      </w:r>
      <w:r w:rsidRPr="00D356CD">
        <w:rPr>
          <w:rFonts w:ascii="Calibri" w:eastAsia="Times New Roman" w:hAnsi="Calibri" w:cs="B Lotus" w:hint="cs"/>
          <w:b/>
          <w:bCs/>
          <w:i/>
          <w:iCs/>
          <w:noProof/>
          <w:sz w:val="28"/>
          <w:szCs w:val="28"/>
          <w:rtl/>
          <w:lang w:bidi="fa-IR"/>
        </w:rPr>
        <w:t>بررسي</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رابطه</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بين</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سبك</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هاي</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عمومي</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تصميم</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گيري‏مديران در</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سازما</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نهاي</w:t>
      </w:r>
      <w:r w:rsidRPr="00D356CD">
        <w:rPr>
          <w:rFonts w:ascii="Calibri" w:eastAsia="Times New Roman" w:hAnsi="Calibri" w:cs="B Lotus"/>
          <w:b/>
          <w:bCs/>
          <w:i/>
          <w:iCs/>
          <w:noProof/>
          <w:sz w:val="28"/>
          <w:szCs w:val="28"/>
          <w:lang w:bidi="fa-IR"/>
        </w:rPr>
        <w:t xml:space="preserve"> </w:t>
      </w:r>
      <w:r w:rsidRPr="00D356CD">
        <w:rPr>
          <w:rFonts w:ascii="Calibri" w:eastAsia="Times New Roman" w:hAnsi="Calibri" w:cs="B Lotus" w:hint="cs"/>
          <w:b/>
          <w:bCs/>
          <w:i/>
          <w:iCs/>
          <w:noProof/>
          <w:sz w:val="28"/>
          <w:szCs w:val="28"/>
          <w:rtl/>
          <w:lang w:bidi="fa-IR"/>
        </w:rPr>
        <w:t>دولتي</w:t>
      </w:r>
      <w:r w:rsidRPr="00D356CD">
        <w:rPr>
          <w:rFonts w:ascii="Calibri" w:eastAsia="Times New Roman" w:hAnsi="Calibri" w:cs="B Lotus" w:hint="cs"/>
          <w:noProof/>
          <w:sz w:val="28"/>
          <w:szCs w:val="28"/>
          <w:rtl/>
          <w:lang w:bidi="fa-IR"/>
        </w:rPr>
        <w:t>. تهران: نشريه</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مديريت</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دولتي.</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دوره</w:t>
      </w:r>
      <w:r w:rsidRPr="00D356CD">
        <w:rPr>
          <w:rFonts w:ascii="Calibri" w:eastAsia="Times New Roman" w:hAnsi="Calibri" w:cs="B Lotus"/>
          <w:noProof/>
          <w:sz w:val="28"/>
          <w:szCs w:val="28"/>
          <w:lang w:bidi="fa-IR"/>
        </w:rPr>
        <w:t xml:space="preserve"> 1</w:t>
      </w:r>
      <w:r w:rsidRPr="00D356CD">
        <w:rPr>
          <w:rFonts w:ascii="Calibri" w:eastAsia="Times New Roman" w:hAnsi="Calibri" w:cs="B Lotus" w:hint="cs"/>
          <w:noProof/>
          <w:sz w:val="28"/>
          <w:szCs w:val="28"/>
          <w:rtl/>
          <w:lang w:bidi="fa-IR"/>
        </w:rPr>
        <w:t>،</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شماره</w:t>
      </w:r>
      <w:r w:rsidRPr="00D356CD">
        <w:rPr>
          <w:rFonts w:ascii="Calibri" w:eastAsia="Times New Roman" w:hAnsi="Calibri" w:cs="B Lotus"/>
          <w:noProof/>
          <w:sz w:val="28"/>
          <w:szCs w:val="28"/>
          <w:lang w:bidi="fa-IR"/>
        </w:rPr>
        <w:t xml:space="preserve"> 1</w:t>
      </w:r>
      <w:r w:rsidRPr="00D356CD">
        <w:rPr>
          <w:rFonts w:ascii="Calibri" w:eastAsia="Times New Roman" w:hAnsi="Calibri" w:cs="B Lotus" w:hint="cs"/>
          <w:noProof/>
          <w:sz w:val="28"/>
          <w:szCs w:val="28"/>
          <w:rtl/>
          <w:lang w:bidi="fa-IR"/>
        </w:rPr>
        <w:t>،</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پاييز</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و</w:t>
      </w:r>
      <w:r w:rsidRPr="00D356CD">
        <w:rPr>
          <w:rFonts w:ascii="Calibri" w:eastAsia="Times New Roman" w:hAnsi="Calibri" w:cs="B Lotus"/>
          <w:noProof/>
          <w:sz w:val="28"/>
          <w:szCs w:val="28"/>
          <w:lang w:bidi="fa-IR"/>
        </w:rPr>
        <w:t xml:space="preserve"> </w:t>
      </w:r>
      <w:r w:rsidRPr="00D356CD">
        <w:rPr>
          <w:rFonts w:ascii="Calibri" w:eastAsia="Times New Roman" w:hAnsi="Calibri" w:cs="B Lotus" w:hint="cs"/>
          <w:noProof/>
          <w:sz w:val="28"/>
          <w:szCs w:val="28"/>
          <w:rtl/>
          <w:lang w:bidi="fa-IR"/>
        </w:rPr>
        <w:t>زمستان</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هارجی،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کريستین،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ديکسون،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ديويد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1377 </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مهارت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های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اجتماعی</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در</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روابط</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میان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فردی</w:t>
      </w:r>
      <w:r w:rsidRPr="00D356CD">
        <w:rPr>
          <w:rFonts w:ascii="Calibri" w:eastAsia="Times New Roman" w:hAnsi="Calibri" w:cs="B Lotus" w:hint="cs"/>
          <w:sz w:val="28"/>
          <w:szCs w:val="28"/>
          <w:rtl/>
          <w:lang w:bidi="fa-IR"/>
        </w:rPr>
        <w:t>، ترجمه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خشايار</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بیگی،</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مهرداد</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فیروز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بخت،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تهران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انتشارات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رشد</w:t>
      </w:r>
      <w:r w:rsidRPr="00D356CD">
        <w:rPr>
          <w:rFonts w:ascii="Calibri" w:eastAsia="Times New Roman" w:hAnsi="Calibri" w:cs="B Lotus"/>
          <w:sz w:val="28"/>
          <w:szCs w:val="28"/>
          <w:rtl/>
          <w:lang w:bidi="fa-IR"/>
        </w:rPr>
        <w:t>.</w:t>
      </w:r>
    </w:p>
    <w:p w:rsidR="00814961" w:rsidRPr="00D356CD" w:rsidRDefault="00814961" w:rsidP="00D356CD">
      <w:pPr>
        <w:autoSpaceDE w:val="0"/>
        <w:autoSpaceDN w:val="0"/>
        <w:bidi/>
        <w:adjustRightInd w:val="0"/>
        <w:spacing w:after="200" w:line="360" w:lineRule="auto"/>
        <w:ind w:left="315"/>
        <w:contextualSpacing/>
        <w:jc w:val="both"/>
        <w:rPr>
          <w:rFonts w:ascii="Arial" w:eastAsia="Times New Roman" w:hAnsi="Arial" w:cs="B Lotus"/>
          <w:sz w:val="28"/>
          <w:szCs w:val="28"/>
          <w:rtl/>
          <w:lang w:bidi="fa-IR"/>
        </w:rPr>
      </w:pPr>
      <w:bookmarkStart w:id="1" w:name="OLE_LINK97"/>
      <w:bookmarkStart w:id="2" w:name="OLE_LINK98"/>
      <w:bookmarkStart w:id="3" w:name="OLE_LINK101"/>
      <w:r w:rsidRPr="00D356CD">
        <w:rPr>
          <w:rFonts w:ascii="Arial" w:eastAsia="Times New Roman" w:hAnsi="Arial" w:cs="B Lotus"/>
          <w:sz w:val="28"/>
          <w:szCs w:val="28"/>
          <w:rtl/>
          <w:lang w:bidi="fa-IR"/>
        </w:rPr>
        <w:t xml:space="preserve">هاشمی، ل، لطیفیان، م. (1388). </w:t>
      </w:r>
      <w:r w:rsidRPr="00D356CD">
        <w:rPr>
          <w:rFonts w:ascii="Arial" w:eastAsia="Times New Roman" w:hAnsi="Arial" w:cs="B Lotus"/>
          <w:b/>
          <w:bCs/>
          <w:i/>
          <w:iCs/>
          <w:sz w:val="28"/>
          <w:szCs w:val="28"/>
          <w:rtl/>
          <w:lang w:bidi="fa-IR"/>
        </w:rPr>
        <w:t>بررسی رابطه</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ی بین کمال</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گرایی و جهت گزینی هدف در میان دانش</w:t>
      </w:r>
      <w:r w:rsidRPr="00D356CD">
        <w:rPr>
          <w:rFonts w:ascii="Arial" w:eastAsia="Times New Roman" w:hAnsi="Arial" w:cs="B Lotus" w:hint="cs"/>
          <w:b/>
          <w:bCs/>
          <w:i/>
          <w:iCs/>
          <w:sz w:val="28"/>
          <w:szCs w:val="28"/>
          <w:rtl/>
          <w:lang w:bidi="fa-IR"/>
        </w:rPr>
        <w:softHyphen/>
      </w:r>
      <w:r w:rsidRPr="00D356CD">
        <w:rPr>
          <w:rFonts w:ascii="Arial" w:eastAsia="Times New Roman" w:hAnsi="Arial" w:cs="B Lotus"/>
          <w:b/>
          <w:bCs/>
          <w:i/>
          <w:iCs/>
          <w:sz w:val="28"/>
          <w:szCs w:val="28"/>
          <w:rtl/>
          <w:lang w:bidi="fa-IR"/>
        </w:rPr>
        <w:t>آموز</w:t>
      </w:r>
      <w:r w:rsidRPr="00D356CD">
        <w:rPr>
          <w:rFonts w:ascii="Arial" w:eastAsia="Times New Roman" w:hAnsi="Arial" w:cs="B Lotus" w:hint="cs"/>
          <w:b/>
          <w:bCs/>
          <w:i/>
          <w:iCs/>
          <w:sz w:val="28"/>
          <w:szCs w:val="28"/>
          <w:rtl/>
          <w:lang w:bidi="fa-IR"/>
        </w:rPr>
        <w:t xml:space="preserve">ان </w:t>
      </w:r>
    </w:p>
    <w:p w:rsidR="00814961" w:rsidRPr="00D356CD" w:rsidRDefault="00814961" w:rsidP="00D356CD">
      <w:pPr>
        <w:autoSpaceDE w:val="0"/>
        <w:autoSpaceDN w:val="0"/>
        <w:bidi/>
        <w:adjustRightInd w:val="0"/>
        <w:spacing w:after="200" w:line="360" w:lineRule="auto"/>
        <w:ind w:left="315"/>
        <w:contextualSpacing/>
        <w:jc w:val="both"/>
        <w:rPr>
          <w:rFonts w:ascii="Calibri" w:eastAsia="Times New Roman" w:hAnsi="Calibri" w:cs="B Lotus"/>
          <w:noProof/>
          <w:sz w:val="28"/>
          <w:szCs w:val="28"/>
          <w:rtl/>
          <w:lang w:bidi="fa-IR"/>
        </w:rPr>
      </w:pPr>
      <w:r w:rsidRPr="00D356CD">
        <w:rPr>
          <w:rFonts w:ascii="Arial" w:eastAsia="Times New Roman" w:hAnsi="Arial" w:cs="B Lotus" w:hint="cs"/>
          <w:b/>
          <w:bCs/>
          <w:i/>
          <w:iCs/>
          <w:sz w:val="28"/>
          <w:szCs w:val="28"/>
          <w:rtl/>
          <w:lang w:bidi="fa-IR"/>
        </w:rPr>
        <w:t xml:space="preserve"> پیش </w:t>
      </w:r>
      <w:r w:rsidRPr="00D356CD">
        <w:rPr>
          <w:rFonts w:ascii="Arial" w:eastAsia="Times New Roman" w:hAnsi="Arial" w:cs="B Lotus"/>
          <w:b/>
          <w:bCs/>
          <w:i/>
          <w:iCs/>
          <w:sz w:val="28"/>
          <w:szCs w:val="28"/>
          <w:rtl/>
          <w:lang w:bidi="fa-IR"/>
        </w:rPr>
        <w:t>دانشگاهی دولتی (با گرایش علوم تجربی و ریاضی)</w:t>
      </w:r>
      <w:r w:rsidRPr="00D356CD">
        <w:rPr>
          <w:rFonts w:ascii="Arial" w:eastAsia="Times New Roman" w:hAnsi="Arial" w:cs="B Lotus"/>
          <w:sz w:val="28"/>
          <w:szCs w:val="28"/>
          <w:rtl/>
          <w:lang w:bidi="fa-IR"/>
        </w:rPr>
        <w:t>. مطالعات روان</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شناسی دانشکده</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ی علوم  تربیتی و روان</w:t>
      </w:r>
      <w:r w:rsidRPr="00D356CD">
        <w:rPr>
          <w:rFonts w:ascii="Arial" w:eastAsia="Times New Roman" w:hAnsi="Arial" w:cs="B Lotus" w:hint="cs"/>
          <w:sz w:val="28"/>
          <w:szCs w:val="28"/>
          <w:rtl/>
          <w:lang w:bidi="fa-IR"/>
        </w:rPr>
        <w:softHyphen/>
      </w:r>
      <w:r w:rsidRPr="00D356CD">
        <w:rPr>
          <w:rFonts w:ascii="Arial" w:eastAsia="Times New Roman" w:hAnsi="Arial" w:cs="B Lotus"/>
          <w:sz w:val="28"/>
          <w:szCs w:val="28"/>
          <w:rtl/>
          <w:lang w:bidi="fa-IR"/>
        </w:rPr>
        <w:t>شناسی دانشگاه الزهرا، ، 3.</w:t>
      </w:r>
      <w:bookmarkEnd w:id="1"/>
      <w:bookmarkEnd w:id="2"/>
      <w:bookmarkEnd w:id="3"/>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ﻫﻮاﻳﻲ،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ﻋﻠﻴﺮﺿﺎ</w:t>
      </w:r>
      <w:r w:rsidRPr="00D356CD">
        <w:rPr>
          <w:rFonts w:ascii="Calibri" w:eastAsia="Times New Roman" w:hAnsi="Calibri" w:cs="B Lotus"/>
          <w:sz w:val="28"/>
          <w:szCs w:val="28"/>
          <w:rtl/>
          <w:lang w:bidi="fa-IR"/>
        </w:rPr>
        <w:t xml:space="preserve"> (1388). </w:t>
      </w:r>
      <w:r w:rsidRPr="00D356CD">
        <w:rPr>
          <w:rFonts w:ascii="Calibri" w:eastAsia="Times New Roman" w:hAnsi="Calibri" w:cs="B Lotus" w:hint="cs"/>
          <w:sz w:val="28"/>
          <w:szCs w:val="28"/>
          <w:rtl/>
          <w:lang w:bidi="fa-IR"/>
        </w:rPr>
        <w:t>ﺑﺮرﺳﻲ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ﺗﺄﺛﻴﺮ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 xml:space="preserve">رفتار جرات‏مندانه </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اﻋﺘﻘﺎدات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ﺧﻮدﻛﺎرآﻣﺪي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و</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اﺳﺘﺮس</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ﺗﺤﺼﻴﻠﻲ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داﻧﺶآﻣﻮزان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ﺳﺎل</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ﺳﻮم</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دﺑﻴﺮﺳﺘﺎن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ﺷﻬﺮﺳﺘﺎن</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ﻧﻴﺸﺎﺑﻮر</w:t>
      </w:r>
      <w:r w:rsidRPr="00D356CD">
        <w:rPr>
          <w:rFonts w:ascii="Calibri" w:eastAsia="Times New Roman" w:hAnsi="Calibri" w:cs="B Lotus"/>
          <w:b/>
          <w:bCs/>
          <w:i/>
          <w:iCs/>
          <w:sz w:val="28"/>
          <w:szCs w:val="28"/>
          <w:rtl/>
          <w:lang w:bidi="fa-IR"/>
        </w:rPr>
        <w:t xml:space="preserve"> (1386 -87)</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ﭘﺎﻳﺎن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ﻧﺎﻣﻪي</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ﻛﺎرﺷﻨﺎﺳﻲ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ارﺷﺪ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ﺗﺮﺑﻴﺖ</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ﻣﻌﻠﻢ</w:t>
      </w:r>
      <w:r w:rsidRPr="00D356CD">
        <w:rPr>
          <w:rFonts w:ascii="Calibri" w:eastAsia="Times New Roman" w:hAnsi="Calibri" w:cs="B Lotus"/>
          <w:sz w:val="28"/>
          <w:szCs w:val="28"/>
          <w:rtl/>
          <w:lang w:bidi="fa-IR"/>
        </w:rPr>
        <w:t>.</w:t>
      </w:r>
    </w:p>
    <w:p w:rsidR="00814961" w:rsidRPr="00D356CD" w:rsidRDefault="00814961" w:rsidP="00D356CD">
      <w:pPr>
        <w:bidi/>
        <w:spacing w:after="200" w:line="360" w:lineRule="auto"/>
        <w:ind w:left="315"/>
        <w:contextualSpacing/>
        <w:jc w:val="both"/>
        <w:rPr>
          <w:rFonts w:ascii="Calibri" w:eastAsia="Times New Roman" w:hAnsi="Calibri" w:cs="B Lotus"/>
          <w:sz w:val="28"/>
          <w:szCs w:val="28"/>
          <w:rtl/>
          <w:lang w:bidi="fa-IR"/>
        </w:rPr>
      </w:pPr>
      <w:r w:rsidRPr="00D356CD">
        <w:rPr>
          <w:rFonts w:ascii="Calibri" w:eastAsia="Times New Roman" w:hAnsi="Calibri" w:cs="B Lotus" w:hint="cs"/>
          <w:sz w:val="28"/>
          <w:szCs w:val="28"/>
          <w:rtl/>
          <w:lang w:bidi="fa-IR"/>
        </w:rPr>
        <w:t>ﻳﻌﻘﻮﺑﻲ،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ﺣﻤﻴﺪ</w:t>
      </w:r>
      <w:r w:rsidRPr="00D356CD">
        <w:rPr>
          <w:rFonts w:ascii="Calibri" w:eastAsia="Times New Roman" w:hAnsi="Calibri" w:cs="B Lotus"/>
          <w:sz w:val="28"/>
          <w:szCs w:val="28"/>
          <w:rtl/>
          <w:lang w:bidi="fa-IR"/>
        </w:rPr>
        <w:t xml:space="preserve"> (1377)</w:t>
      </w:r>
      <w:r w:rsidRPr="00D356CD">
        <w:rPr>
          <w:rFonts w:ascii="Calibri" w:eastAsia="Times New Roman" w:hAnsi="Calibri" w:cs="B Lotus" w:hint="cs"/>
          <w:sz w:val="28"/>
          <w:szCs w:val="28"/>
          <w:rtl/>
          <w:lang w:bidi="fa-IR"/>
        </w:rPr>
        <w:t>،</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b/>
          <w:bCs/>
          <w:i/>
          <w:iCs/>
          <w:sz w:val="28"/>
          <w:szCs w:val="28"/>
          <w:rtl/>
          <w:lang w:bidi="fa-IR"/>
        </w:rPr>
        <w:t>ﺗﺄﺛﻴﺮ</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ﺟﺮأت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ﺑﻪ</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روش</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ﮔﺮوﻫﻲ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اﻳﻔﺎي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ﻧﻘـﺶ</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ﺑﺮﻣﻬﺎرتﻫﺎي</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اﺟﺘﻤﺎﻋﻲ</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داﻧﺶ</w:t>
      </w:r>
      <w:r w:rsidRPr="00D356CD">
        <w:rPr>
          <w:rFonts w:ascii="Calibri" w:eastAsia="Times New Roman" w:hAnsi="Calibri" w:cs="B Lotus"/>
          <w:b/>
          <w:bCs/>
          <w:i/>
          <w:iCs/>
          <w:sz w:val="28"/>
          <w:szCs w:val="28"/>
          <w:rtl/>
          <w:lang w:bidi="fa-IR"/>
        </w:rPr>
        <w:t xml:space="preserve"> </w:t>
      </w:r>
      <w:r w:rsidRPr="00D356CD">
        <w:rPr>
          <w:rFonts w:ascii="Calibri" w:eastAsia="Times New Roman" w:hAnsi="Calibri" w:cs="B Lotus" w:hint="cs"/>
          <w:b/>
          <w:bCs/>
          <w:i/>
          <w:iCs/>
          <w:sz w:val="28"/>
          <w:szCs w:val="28"/>
          <w:rtl/>
          <w:lang w:bidi="fa-IR"/>
        </w:rPr>
        <w:t>آﻣﻮزان،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ﭘﺎﻳﺎن</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ﻧﺎﻣﺔ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ﻛﺎرﺷﻨﺎﺳﻲ</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ارﺷﺪ،</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داﻧﺸ</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ﮕﺎه</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ﻋﻼﻣﺔ</w:t>
      </w:r>
      <w:r w:rsidRPr="00D356CD">
        <w:rPr>
          <w:rFonts w:ascii="Calibri" w:eastAsia="Times New Roman" w:hAnsi="Calibri" w:cs="B Lotus"/>
          <w:sz w:val="28"/>
          <w:szCs w:val="28"/>
          <w:rtl/>
          <w:lang w:bidi="fa-IR"/>
        </w:rPr>
        <w:t xml:space="preserve"> </w:t>
      </w:r>
      <w:r w:rsidRPr="00D356CD">
        <w:rPr>
          <w:rFonts w:ascii="Calibri" w:eastAsia="Times New Roman" w:hAnsi="Calibri" w:cs="B Lotus" w:hint="cs"/>
          <w:sz w:val="28"/>
          <w:szCs w:val="28"/>
          <w:rtl/>
          <w:lang w:bidi="fa-IR"/>
        </w:rPr>
        <w:t>ﻃﺒﺎﻃﺒﺎﻳﻲ</w:t>
      </w:r>
    </w:p>
    <w:p w:rsidR="00814961" w:rsidRPr="00D356CD" w:rsidRDefault="00814961" w:rsidP="00D356CD">
      <w:pPr>
        <w:tabs>
          <w:tab w:val="right" w:pos="10611"/>
        </w:tabs>
        <w:bidi/>
        <w:spacing w:after="200" w:line="360" w:lineRule="auto"/>
        <w:ind w:left="315"/>
        <w:contextualSpacing/>
        <w:jc w:val="both"/>
        <w:rPr>
          <w:rFonts w:ascii="Times New Roman" w:eastAsia="Times New Roman" w:hAnsi="Times New Roman" w:cs="B Lotus"/>
          <w:b/>
          <w:bCs/>
          <w:noProof/>
          <w:sz w:val="28"/>
          <w:szCs w:val="28"/>
          <w:lang w:bidi="fa-IR"/>
        </w:rPr>
      </w:pPr>
    </w:p>
    <w:p w:rsidR="00814961" w:rsidRPr="00D356CD" w:rsidRDefault="00814961" w:rsidP="00D356CD">
      <w:pPr>
        <w:tabs>
          <w:tab w:val="right" w:pos="10611"/>
        </w:tabs>
        <w:bidi/>
        <w:spacing w:after="200" w:line="360" w:lineRule="auto"/>
        <w:ind w:left="315"/>
        <w:contextualSpacing/>
        <w:jc w:val="both"/>
        <w:rPr>
          <w:rFonts w:ascii="Times New Roman" w:eastAsia="Times New Roman" w:hAnsi="Times New Roman" w:cs="B Lotus"/>
          <w:b/>
          <w:bCs/>
          <w:noProof/>
          <w:sz w:val="28"/>
          <w:szCs w:val="28"/>
          <w:lang w:bidi="fa-IR"/>
        </w:rPr>
      </w:pPr>
    </w:p>
    <w:p w:rsidR="00814961" w:rsidRPr="00D356CD" w:rsidRDefault="00814961" w:rsidP="00D356CD">
      <w:pPr>
        <w:tabs>
          <w:tab w:val="right" w:pos="10611"/>
        </w:tabs>
        <w:bidi/>
        <w:spacing w:after="200" w:line="360" w:lineRule="auto"/>
        <w:ind w:left="315"/>
        <w:contextualSpacing/>
        <w:jc w:val="both"/>
        <w:rPr>
          <w:rFonts w:ascii="Times New Roman" w:eastAsia="Times New Roman" w:hAnsi="Times New Roman" w:cs="B Lotus"/>
          <w:b/>
          <w:bCs/>
          <w:noProof/>
          <w:sz w:val="28"/>
          <w:szCs w:val="28"/>
          <w:lang w:bidi="fa-IR"/>
        </w:rPr>
      </w:pPr>
    </w:p>
    <w:p w:rsidR="00814961" w:rsidRPr="00D356CD" w:rsidRDefault="00814961" w:rsidP="00D356CD">
      <w:pPr>
        <w:tabs>
          <w:tab w:val="right" w:pos="10611"/>
        </w:tabs>
        <w:bidi/>
        <w:spacing w:after="200" w:line="360" w:lineRule="auto"/>
        <w:ind w:left="315"/>
        <w:contextualSpacing/>
        <w:jc w:val="both"/>
        <w:rPr>
          <w:rFonts w:ascii="Times New Roman" w:eastAsia="Times New Roman" w:hAnsi="Times New Roman" w:cs="B Lotus"/>
          <w:b/>
          <w:bCs/>
          <w:noProof/>
          <w:sz w:val="28"/>
          <w:szCs w:val="28"/>
          <w:lang w:bidi="fa-IR"/>
        </w:rPr>
      </w:pPr>
    </w:p>
    <w:p w:rsidR="00814961" w:rsidRPr="00D356CD" w:rsidRDefault="00814961" w:rsidP="00D356CD">
      <w:pPr>
        <w:tabs>
          <w:tab w:val="right" w:pos="10611"/>
        </w:tabs>
        <w:bidi/>
        <w:spacing w:after="200" w:line="360" w:lineRule="auto"/>
        <w:ind w:left="315"/>
        <w:contextualSpacing/>
        <w:jc w:val="both"/>
        <w:rPr>
          <w:rFonts w:ascii="Times New Roman" w:eastAsia="Times New Roman" w:hAnsi="Times New Roman" w:cs="B Lotus"/>
          <w:b/>
          <w:bCs/>
          <w:noProof/>
          <w:sz w:val="28"/>
          <w:szCs w:val="28"/>
          <w:lang w:bidi="fa-IR"/>
        </w:rPr>
      </w:pPr>
      <w:r w:rsidRPr="00D356CD">
        <w:rPr>
          <w:rFonts w:ascii="Times New Roman" w:eastAsia="Times New Roman" w:hAnsi="Times New Roman" w:cs="B Lotus"/>
          <w:b/>
          <w:bCs/>
          <w:noProof/>
          <w:sz w:val="28"/>
          <w:szCs w:val="28"/>
          <w:rtl/>
          <w:lang w:bidi="fa-IR"/>
        </w:rPr>
        <w:t xml:space="preserve">منابع انگلیسی :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tl/>
        </w:rPr>
      </w:pPr>
      <w:r w:rsidRPr="00D356CD">
        <w:rPr>
          <w:rFonts w:ascii="Times New Roman" w:eastAsia="Times New Roman" w:hAnsi="Times New Roman" w:cs="B Lotus"/>
          <w:sz w:val="28"/>
          <w:szCs w:val="28"/>
        </w:rPr>
        <w:t xml:space="preserve">Ablard, K. E., &amp; Parker, W. D. (1997). </w:t>
      </w:r>
      <w:r w:rsidRPr="00D356CD">
        <w:rPr>
          <w:rFonts w:ascii="Times New Roman" w:eastAsia="Times New Roman" w:hAnsi="Times New Roman" w:cs="B Lotus"/>
          <w:b/>
          <w:bCs/>
          <w:i/>
          <w:iCs/>
          <w:sz w:val="28"/>
          <w:szCs w:val="28"/>
        </w:rPr>
        <w:t xml:space="preserve">Parents_ achievement goals and perfectionism in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rPr>
        <w:t>their academically talented children</w:t>
      </w:r>
      <w:r w:rsidRPr="00D356CD">
        <w:rPr>
          <w:rFonts w:ascii="Times New Roman" w:eastAsia="Times New Roman" w:hAnsi="Times New Roman" w:cs="B Lotus"/>
          <w:sz w:val="28"/>
          <w:szCs w:val="28"/>
        </w:rPr>
        <w:t>. Journal of Youth and Adolescence, 26, 651–667.</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Accordino, B.(2008);</w:t>
      </w:r>
      <w:r w:rsidRPr="00D356CD">
        <w:rPr>
          <w:rFonts w:ascii="Times New Roman" w:eastAsia="Times New Roman" w:hAnsi="Times New Roman" w:cs="B Lotus"/>
          <w:b/>
          <w:bCs/>
          <w:i/>
          <w:iCs/>
          <w:sz w:val="28"/>
          <w:szCs w:val="28"/>
        </w:rPr>
        <w:t>Psychology in the school</w:t>
      </w:r>
      <w:r w:rsidRPr="00D356CD">
        <w:rPr>
          <w:rFonts w:ascii="Times New Roman" w:eastAsia="Times New Roman" w:hAnsi="Times New Roman" w:cs="B Lotus"/>
          <w:sz w:val="28"/>
          <w:szCs w:val="28"/>
        </w:rPr>
        <w:t>, Behaviour Research and Therapy,  volume 56 Issue 6.</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lang w:bidi="fa-IR"/>
        </w:rPr>
        <w:t>Accordino</w:t>
      </w:r>
      <w:r w:rsidRPr="00D356CD">
        <w:rPr>
          <w:rFonts w:ascii="Times New Roman" w:eastAsia="Times New Roman" w:hAnsi="Times New Roman" w:cs="B Lotus"/>
          <w:sz w:val="28"/>
          <w:szCs w:val="28"/>
        </w:rPr>
        <w:t>, B. (2000).</w:t>
      </w:r>
      <w:r w:rsidRPr="00D356CD">
        <w:rPr>
          <w:rFonts w:ascii="Times New Roman" w:eastAsia="Times New Roman" w:hAnsi="Times New Roman" w:cs="B Lotus"/>
          <w:b/>
          <w:bCs/>
          <w:i/>
          <w:iCs/>
          <w:sz w:val="28"/>
          <w:szCs w:val="28"/>
        </w:rPr>
        <w:t>clinical perfectionism: a cognitive behavioural analysis.</w:t>
      </w:r>
      <w:r w:rsidRPr="00D356CD">
        <w:rPr>
          <w:rFonts w:ascii="Times New Roman" w:eastAsia="Times New Roman" w:hAnsi="Times New Roman" w:cs="B Lotus"/>
          <w:sz w:val="28"/>
          <w:szCs w:val="28"/>
        </w:rPr>
        <w:t xml:space="preserve"> </w:t>
      </w:r>
    </w:p>
    <w:p w:rsidR="00814961" w:rsidRPr="00D356CD" w:rsidRDefault="00814961" w:rsidP="00D356CD">
      <w:pPr>
        <w:spacing w:after="200" w:line="360" w:lineRule="auto"/>
        <w:ind w:left="315"/>
        <w:contextualSpacing/>
        <w:jc w:val="both"/>
        <w:rPr>
          <w:rFonts w:ascii="B Mitra" w:eastAsia="Times New Roman" w:hAnsi="Times New Roman" w:cs="B Lotus"/>
          <w:sz w:val="28"/>
          <w:szCs w:val="28"/>
          <w:rtl/>
        </w:rPr>
      </w:pPr>
      <w:r w:rsidRPr="00D356CD">
        <w:rPr>
          <w:rFonts w:ascii="Times New Roman" w:eastAsia="Times New Roman" w:hAnsi="Times New Roman" w:cs="B Lotus"/>
          <w:sz w:val="28"/>
          <w:szCs w:val="28"/>
        </w:rPr>
        <w:t xml:space="preserve">Behaviour Research and Therapy, 40, 773-791.  </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 </w:t>
      </w:r>
    </w:p>
    <w:p w:rsidR="00814961" w:rsidRPr="00D356CD" w:rsidRDefault="00814961" w:rsidP="00D356CD">
      <w:pPr>
        <w:widowControl w:val="0"/>
        <w:shd w:val="clear" w:color="auto" w:fill="FFFFFF"/>
        <w:spacing w:after="0" w:line="360" w:lineRule="auto"/>
        <w:ind w:left="315"/>
        <w:contextualSpacing/>
        <w:outlineLvl w:val="1"/>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Alvan, M. (2005). </w:t>
      </w:r>
      <w:r w:rsidRPr="00D356CD">
        <w:rPr>
          <w:rFonts w:ascii="Times New Roman" w:eastAsia="Times New Roman" w:hAnsi="Times New Roman" w:cs="B Lotus"/>
          <w:b/>
          <w:bCs/>
          <w:i/>
          <w:iCs/>
          <w:sz w:val="28"/>
          <w:szCs w:val="28"/>
        </w:rPr>
        <w:t>Decision and the state lines</w:t>
      </w:r>
      <w:r w:rsidRPr="00D356CD">
        <w:rPr>
          <w:rFonts w:ascii="Times New Roman" w:eastAsia="Times New Roman" w:hAnsi="Times New Roman" w:cs="B Lotus"/>
          <w:sz w:val="28"/>
          <w:szCs w:val="28"/>
        </w:rPr>
        <w:t>. Tehran: Publication of books, reading and editing of Humanities University (left).</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Ames D.</w:t>
      </w:r>
      <w:r w:rsidRPr="00D356CD">
        <w:rPr>
          <w:rFonts w:ascii="Times New Roman" w:eastAsia="Times New Roman" w:hAnsi="Times New Roman" w:cs="B Lotus" w:hint="cs"/>
          <w:sz w:val="28"/>
          <w:szCs w:val="28"/>
          <w:rtl/>
          <w:lang w:bidi="fa-IR"/>
        </w:rPr>
        <w:t>)</w:t>
      </w:r>
      <w:r w:rsidRPr="00D356CD">
        <w:rPr>
          <w:rFonts w:ascii="Times New Roman" w:eastAsia="Times New Roman" w:hAnsi="Times New Roman" w:cs="B Lotus"/>
          <w:sz w:val="28"/>
          <w:szCs w:val="28"/>
        </w:rPr>
        <w:t xml:space="preserve"> 2009</w:t>
      </w:r>
      <w:r w:rsidRPr="00D356CD">
        <w:rPr>
          <w:rFonts w:ascii="Times New Roman" w:eastAsia="Times New Roman" w:hAnsi="Times New Roman" w:cs="B Lotus" w:hint="cs"/>
          <w:sz w:val="28"/>
          <w:szCs w:val="28"/>
          <w:rtl/>
        </w:rPr>
        <w:t>(</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hint="cs"/>
          <w:sz w:val="28"/>
          <w:szCs w:val="28"/>
          <w:rtl/>
        </w:rPr>
        <w:t>.</w:t>
      </w:r>
      <w:r w:rsidRPr="00D356CD">
        <w:rPr>
          <w:rFonts w:ascii="Times New Roman" w:eastAsia="Times New Roman" w:hAnsi="Times New Roman" w:cs="B Lotus"/>
          <w:sz w:val="28"/>
          <w:szCs w:val="28"/>
        </w:rPr>
        <w:t xml:space="preserve">Pushing up to a point: </w:t>
      </w:r>
      <w:r w:rsidRPr="00D356CD">
        <w:rPr>
          <w:rFonts w:ascii="Times New Roman" w:eastAsia="Times New Roman" w:hAnsi="Times New Roman" w:cs="B Lotus"/>
          <w:b/>
          <w:bCs/>
          <w:i/>
          <w:iCs/>
          <w:sz w:val="28"/>
          <w:szCs w:val="28"/>
        </w:rPr>
        <w:t>Assertiveness and effectiveness in leadership and interpersonal dynamics.</w:t>
      </w:r>
      <w:r w:rsidRPr="00D356CD">
        <w:rPr>
          <w:rFonts w:ascii="Times New Roman" w:eastAsia="Times New Roman" w:hAnsi="Times New Roman" w:cs="B Lotus"/>
          <w:sz w:val="28"/>
          <w:szCs w:val="28"/>
        </w:rPr>
        <w:t xml:space="preserve"> Research</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 xml:space="preserve">in Organizational Behavior.; 29: 111-33. </w:t>
      </w:r>
      <w:r w:rsidRPr="00D356CD">
        <w:rPr>
          <w:rFonts w:ascii="Times New Roman" w:eastAsia="Times New Roman" w:hAnsi="Times New Roman" w:cs="B Lotus"/>
          <w:sz w:val="28"/>
          <w:szCs w:val="28"/>
        </w:rPr>
        <w:cr/>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Alberti, Robert E &amp; Emmons ML.(1982) </w:t>
      </w:r>
      <w:r w:rsidRPr="00D356CD">
        <w:rPr>
          <w:rFonts w:ascii="Times New Roman" w:eastAsia="Times New Roman" w:hAnsi="Times New Roman" w:cs="B Lotus"/>
          <w:b/>
          <w:bCs/>
          <w:i/>
          <w:iCs/>
          <w:sz w:val="28"/>
          <w:szCs w:val="28"/>
        </w:rPr>
        <w:t>Your perfect right: a guide assertive</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living</w:t>
      </w:r>
      <w:r w:rsidRPr="00D356CD">
        <w:rPr>
          <w:rFonts w:ascii="Times New Roman" w:eastAsia="Times New Roman" w:hAnsi="Times New Roman" w:cs="B Lotus"/>
          <w:sz w:val="28"/>
          <w:szCs w:val="28"/>
        </w:rPr>
        <w:t>. 4th ed. USA: Impact Publishers.</w:t>
      </w:r>
      <w:r w:rsidRPr="00D356CD">
        <w:rPr>
          <w:rFonts w:ascii="Times New Roman" w:eastAsia="Times New Roman" w:hAnsi="Times New Roman" w:cs="B Lotus"/>
          <w:sz w:val="28"/>
          <w:szCs w:val="28"/>
          <w:rtl/>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Ashby, J. S., &amp; Martin, K. G. (2005). </w:t>
      </w:r>
      <w:r w:rsidRPr="00D356CD">
        <w:rPr>
          <w:rFonts w:ascii="Times New Roman" w:eastAsia="Times New Roman" w:hAnsi="Times New Roman" w:cs="B Lotus"/>
          <w:b/>
          <w:bCs/>
          <w:i/>
          <w:iCs/>
          <w:sz w:val="28"/>
          <w:szCs w:val="28"/>
        </w:rPr>
        <w:t xml:space="preserve">Perfectionism, dysfunctional attitudes, and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selfesteem: A structural equations analysis</w:t>
      </w:r>
      <w:r w:rsidRPr="00D356CD">
        <w:rPr>
          <w:rFonts w:ascii="Times New Roman" w:eastAsia="Times New Roman" w:hAnsi="Times New Roman" w:cs="B Lotus"/>
          <w:sz w:val="28"/>
          <w:szCs w:val="28"/>
        </w:rPr>
        <w:t xml:space="preserve">. Journal of Counseling and Development,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80, 197-203.</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Baiocco, R., Laghi, F., &amp; D'Alessio, M. (2009). </w:t>
      </w:r>
      <w:r w:rsidRPr="00D356CD">
        <w:rPr>
          <w:rFonts w:ascii="Times New Roman" w:eastAsia="Times New Roman" w:hAnsi="Times New Roman" w:cs="B Lotus"/>
          <w:b/>
          <w:bCs/>
          <w:i/>
          <w:iCs/>
          <w:sz w:val="28"/>
          <w:szCs w:val="28"/>
        </w:rPr>
        <w:t>Decision-making style among adolescents: Relationship with sensation seeking and locus of control.</w:t>
      </w:r>
      <w:r w:rsidRPr="00D356CD">
        <w:rPr>
          <w:rFonts w:ascii="Times New Roman" w:eastAsia="Times New Roman" w:hAnsi="Times New Roman" w:cs="B Lotus"/>
          <w:sz w:val="28"/>
          <w:szCs w:val="28"/>
        </w:rPr>
        <w:t> Journal of Adolescence, 32(4), 963-976.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lastRenderedPageBreak/>
        <w:t>Baker, S. R. &amp; Williams , K. (</w:t>
      </w:r>
      <w:r w:rsidRPr="00D356CD">
        <w:rPr>
          <w:rFonts w:ascii="Times New Roman" w:eastAsia="Times New Roman" w:hAnsi="Times New Roman" w:cs="B Lotus"/>
          <w:sz w:val="28"/>
          <w:szCs w:val="28"/>
          <w:rtl/>
        </w:rPr>
        <w:t>200</w:t>
      </w:r>
      <w:r w:rsidRPr="00D356CD">
        <w:rPr>
          <w:rFonts w:ascii="Times New Roman" w:eastAsia="Times New Roman" w:hAnsi="Times New Roman" w:cs="B Lotus" w:hint="cs"/>
          <w:sz w:val="28"/>
          <w:szCs w:val="28"/>
          <w:rtl/>
        </w:rPr>
        <w:t>2</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Relation between social problem-solving appraisals</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work stress and psychological distress in male firefighters</w:t>
      </w:r>
      <w:r w:rsidRPr="00D356CD">
        <w:rPr>
          <w:rFonts w:ascii="Times New Roman" w:eastAsia="Times New Roman" w:hAnsi="Times New Roman" w:cs="B Lotus"/>
          <w:sz w:val="28"/>
          <w:szCs w:val="28"/>
        </w:rPr>
        <w:t xml:space="preserve">. Stress and Health, </w:t>
      </w:r>
      <w:r w:rsidRPr="00D356CD">
        <w:rPr>
          <w:rFonts w:ascii="Times New Roman" w:eastAsia="Times New Roman" w:hAnsi="Times New Roman" w:cs="B Lotus"/>
          <w:sz w:val="28"/>
          <w:szCs w:val="28"/>
          <w:rtl/>
        </w:rPr>
        <w:t>17</w:t>
      </w:r>
      <w:r w:rsidRPr="00D356CD">
        <w:rPr>
          <w:rFonts w:ascii="Times New Roman" w:eastAsia="Times New Roman" w:hAnsi="Times New Roman" w:cs="B Lotus"/>
          <w:sz w:val="28"/>
          <w:szCs w:val="28"/>
        </w:rPr>
        <w:t>(4), 219-229</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Bandora, R. M. (1997). </w:t>
      </w:r>
      <w:r w:rsidRPr="00D356CD">
        <w:rPr>
          <w:rFonts w:ascii="Times New Roman" w:eastAsia="Times New Roman" w:hAnsi="Times New Roman" w:cs="B Lotus"/>
          <w:b/>
          <w:bCs/>
          <w:i/>
          <w:iCs/>
          <w:sz w:val="28"/>
          <w:szCs w:val="28"/>
        </w:rPr>
        <w:t xml:space="preserve">The moderator-mediator variable distinction in social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psychological research: Conceptual, strategic, and statistical considerations</w:t>
      </w:r>
      <w:r w:rsidRPr="00D356CD">
        <w:rPr>
          <w:rFonts w:ascii="Times New Roman" w:eastAsia="Times New Roman" w:hAnsi="Times New Roman" w:cs="B Lotus"/>
          <w:sz w:val="28"/>
          <w:szCs w:val="28"/>
        </w:rPr>
        <w:t xml:space="preserve">. Journal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Personality and Social Psychology, 51, 1173-1182.</w:t>
      </w:r>
    </w:p>
    <w:p w:rsidR="00814961" w:rsidRPr="00D356CD" w:rsidRDefault="00814961" w:rsidP="00D356CD">
      <w:pPr>
        <w:spacing w:after="200" w:line="360" w:lineRule="auto"/>
        <w:ind w:left="315"/>
        <w:contextualSpacing/>
        <w:jc w:val="both"/>
        <w:rPr>
          <w:rFonts w:ascii="Times New Roman" w:eastAsia="Times New Roman" w:hAnsi="Times New Roman" w:cs="B Lotus"/>
          <w:b/>
          <w:bCs/>
          <w:sz w:val="28"/>
          <w:szCs w:val="28"/>
        </w:rPr>
      </w:pPr>
      <w:r w:rsidRPr="00D356CD">
        <w:rPr>
          <w:rFonts w:ascii="Times New Roman" w:eastAsia="Times New Roman" w:hAnsi="Times New Roman" w:cs="B Lotus"/>
          <w:sz w:val="28"/>
          <w:szCs w:val="28"/>
        </w:rPr>
        <w:t>Blett, D. (1955).</w:t>
      </w:r>
      <w:r w:rsidRPr="00D356CD">
        <w:rPr>
          <w:rFonts w:ascii="Times New Roman" w:eastAsia="Times New Roman" w:hAnsi="Times New Roman" w:cs="B Lotus"/>
          <w:b/>
          <w:bCs/>
          <w:sz w:val="28"/>
          <w:szCs w:val="28"/>
        </w:rPr>
        <w:t xml:space="preserve"> </w:t>
      </w:r>
      <w:r w:rsidRPr="00D356CD">
        <w:rPr>
          <w:rFonts w:ascii="Times New Roman" w:eastAsia="Times New Roman" w:hAnsi="Times New Roman" w:cs="B Lotus"/>
          <w:b/>
          <w:bCs/>
          <w:i/>
          <w:iCs/>
          <w:sz w:val="28"/>
          <w:szCs w:val="28"/>
        </w:rPr>
        <w:t>Child care practices anteceding three patterns of preschool behavior</w:t>
      </w:r>
      <w:r w:rsidRPr="00D356CD">
        <w:rPr>
          <w:rFonts w:ascii="Times New Roman" w:eastAsia="Times New Roman" w:hAnsi="Times New Roman" w:cs="B Lotus"/>
          <w:b/>
          <w:bCs/>
          <w:sz w:val="28"/>
          <w:szCs w:val="28"/>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b/>
          <w:bCs/>
          <w:sz w:val="28"/>
          <w:szCs w:val="28"/>
        </w:rPr>
      </w:pPr>
      <w:r w:rsidRPr="00D356CD">
        <w:rPr>
          <w:rFonts w:ascii="Times New Roman" w:eastAsia="Times New Roman" w:hAnsi="Times New Roman" w:cs="B Lotus"/>
          <w:b/>
          <w:bCs/>
          <w:sz w:val="28"/>
          <w:szCs w:val="28"/>
        </w:rPr>
        <w:t xml:space="preserve"> </w:t>
      </w:r>
      <w:r w:rsidRPr="00D356CD">
        <w:rPr>
          <w:rFonts w:ascii="Times New Roman" w:eastAsia="Times New Roman" w:hAnsi="Times New Roman" w:cs="B Lotus"/>
          <w:sz w:val="28"/>
          <w:szCs w:val="28"/>
        </w:rPr>
        <w:t>Psychol. Monogr, 75,43–88.</w:t>
      </w:r>
    </w:p>
    <w:p w:rsidR="00814961" w:rsidRPr="00D356CD" w:rsidRDefault="00814961" w:rsidP="00D356CD">
      <w:pPr>
        <w:widowControl w:val="0"/>
        <w:shd w:val="clear" w:color="auto" w:fill="FFFFFF"/>
        <w:spacing w:after="0" w:line="360" w:lineRule="auto"/>
        <w:ind w:left="315"/>
        <w:contextualSpacing/>
        <w:outlineLvl w:val="1"/>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Blustein, L; Phillips, D. (1990). </w:t>
      </w:r>
      <w:r w:rsidRPr="00D356CD">
        <w:rPr>
          <w:rFonts w:ascii="Times New Roman" w:eastAsia="Times New Roman" w:hAnsi="Times New Roman" w:cs="B Lotus"/>
          <w:b/>
          <w:bCs/>
          <w:i/>
          <w:iCs/>
          <w:sz w:val="28"/>
          <w:szCs w:val="28"/>
        </w:rPr>
        <w:t>Relation between ego identity statuses and decision-making styles</w:t>
      </w:r>
      <w:r w:rsidRPr="00D356CD">
        <w:rPr>
          <w:rFonts w:ascii="Times New Roman" w:eastAsia="Times New Roman" w:hAnsi="Times New Roman" w:cs="B Lotus"/>
          <w:sz w:val="28"/>
          <w:szCs w:val="28"/>
        </w:rPr>
        <w:t xml:space="preserve">. Journal of Counseling Psychology, Vol 37(2), 160-168. </w:t>
      </w:r>
    </w:p>
    <w:p w:rsidR="00814961" w:rsidRPr="00D356CD" w:rsidRDefault="00814961" w:rsidP="00D356CD">
      <w:pPr>
        <w:widowControl w:val="0"/>
        <w:shd w:val="clear" w:color="auto" w:fill="FFFFFF"/>
        <w:spacing w:after="0" w:line="360" w:lineRule="auto"/>
        <w:ind w:left="315"/>
        <w:contextualSpacing/>
        <w:outlineLvl w:val="1"/>
        <w:rPr>
          <w:rFonts w:ascii="Times New Roman" w:eastAsia="Times New Roman" w:hAnsi="Times New Roman" w:cs="B Lotus"/>
          <w:sz w:val="28"/>
          <w:szCs w:val="28"/>
        </w:rPr>
      </w:pP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Botvin, G. J., Griffin, K. W. (</w:t>
      </w:r>
      <w:r w:rsidRPr="00D356CD">
        <w:rPr>
          <w:rFonts w:ascii="Times New Roman" w:eastAsia="Times New Roman" w:hAnsi="Times New Roman" w:cs="B Lotus"/>
          <w:sz w:val="28"/>
          <w:szCs w:val="28"/>
          <w:rtl/>
        </w:rPr>
        <w:t>2004</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Life skills Training Empirical finding and future</w:t>
      </w:r>
      <w:r w:rsidRPr="00D356CD">
        <w:rPr>
          <w:rFonts w:ascii="Times New Roman"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Directions</w:t>
      </w:r>
      <w:r w:rsidRPr="00D356CD">
        <w:rPr>
          <w:rFonts w:ascii="Times New Roman" w:eastAsia="Times New Roman" w:hAnsi="Times New Roman" w:cs="B Lotus"/>
          <w:sz w:val="28"/>
          <w:szCs w:val="28"/>
        </w:rPr>
        <w:t xml:space="preserve">. The Journal of Primary Prevention, </w:t>
      </w:r>
      <w:r w:rsidRPr="00D356CD">
        <w:rPr>
          <w:rFonts w:ascii="Times New Roman" w:eastAsia="Times New Roman" w:hAnsi="Times New Roman" w:cs="B Lotus"/>
          <w:sz w:val="28"/>
          <w:szCs w:val="28"/>
          <w:rtl/>
        </w:rPr>
        <w:t>25</w:t>
      </w:r>
      <w:r w:rsidRPr="00D356CD">
        <w:rPr>
          <w:rFonts w:ascii="Times New Roman" w:eastAsia="Times New Roman" w:hAnsi="Times New Roman" w:cs="B Lotus"/>
          <w:sz w:val="28"/>
          <w:szCs w:val="28"/>
        </w:rPr>
        <w:t>.2</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Bruine de Bruin, W., Parker, A. M., &amp; Fischhoff, B. (2007). </w:t>
      </w:r>
      <w:r w:rsidRPr="00D356CD">
        <w:rPr>
          <w:rFonts w:ascii="Times New Roman" w:eastAsia="Times New Roman" w:hAnsi="Times New Roman" w:cs="B Lotus"/>
          <w:b/>
          <w:bCs/>
          <w:i/>
          <w:iCs/>
          <w:sz w:val="28"/>
          <w:szCs w:val="28"/>
        </w:rPr>
        <w:t>Individual differences in adult decision-making competence.</w:t>
      </w:r>
      <w:r w:rsidRPr="00D356CD">
        <w:rPr>
          <w:rFonts w:ascii="Times New Roman" w:eastAsia="Times New Roman" w:hAnsi="Times New Roman" w:cs="B Lotus"/>
          <w:sz w:val="28"/>
          <w:szCs w:val="28"/>
        </w:rPr>
        <w:t xml:space="preserve"> Journal of Personality and Social Psychology, 92(5), 938-956. </w:t>
      </w: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Burns, M. (2008). </w:t>
      </w:r>
      <w:r w:rsidRPr="00D356CD">
        <w:rPr>
          <w:rFonts w:ascii="Times New Roman" w:eastAsia="Times New Roman" w:hAnsi="Times New Roman" w:cs="B Lotus"/>
          <w:b/>
          <w:bCs/>
          <w:i/>
          <w:iCs/>
          <w:sz w:val="28"/>
          <w:szCs w:val="28"/>
        </w:rPr>
        <w:t>The role of ethics in decision making by deans and division chairs of community colleges</w:t>
      </w:r>
      <w:r w:rsidRPr="00D356CD">
        <w:rPr>
          <w:rFonts w:ascii="Times New Roman" w:eastAsia="Times New Roman" w:hAnsi="Times New Roman" w:cs="B Lotus"/>
          <w:sz w:val="28"/>
          <w:szCs w:val="28"/>
        </w:rPr>
        <w:t>. University of Gonzaga. Vol 65(4),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Camble, B. (</w:t>
      </w:r>
      <w:r w:rsidRPr="00D356CD">
        <w:rPr>
          <w:rFonts w:ascii="Times New Roman" w:eastAsia="Times New Roman" w:hAnsi="Times New Roman" w:cs="B Lotus"/>
          <w:sz w:val="28"/>
          <w:szCs w:val="28"/>
          <w:rtl/>
        </w:rPr>
        <w:t>2006</w:t>
      </w:r>
      <w:r w:rsidRPr="00D356CD">
        <w:rPr>
          <w:rFonts w:ascii="Times New Roman" w:eastAsia="Times New Roman" w:hAnsi="Times New Roman" w:cs="B Lotus"/>
          <w:sz w:val="28"/>
          <w:szCs w:val="28"/>
        </w:rPr>
        <w:t xml:space="preserve">) . </w:t>
      </w:r>
      <w:r w:rsidRPr="00D356CD">
        <w:rPr>
          <w:rFonts w:ascii="Times New Roman" w:eastAsia="Times New Roman" w:hAnsi="Times New Roman" w:cs="B Lotus"/>
          <w:b/>
          <w:bCs/>
          <w:i/>
          <w:iCs/>
          <w:sz w:val="28"/>
          <w:szCs w:val="28"/>
        </w:rPr>
        <w:t>Teaching life skills for Student success: connecting</w:t>
      </w:r>
      <w:r w:rsidRPr="00D356CD">
        <w:rPr>
          <w:rFonts w:ascii="Times New Roman" w:eastAsia="Times New Roman" w:hAnsi="Times New Roman" w:cs="B Lotus"/>
          <w:i/>
          <w:iCs/>
          <w:sz w:val="28"/>
          <w:szCs w:val="28"/>
        </w:rPr>
        <w:t>. Education and</w:t>
      </w:r>
      <w:r w:rsidRPr="00D356CD">
        <w:rPr>
          <w:rFonts w:ascii="Times New Roman" w:eastAsia="Times New Roman" w:hAnsi="Times New Roman" w:cs="B Lotus"/>
          <w:i/>
          <w:iCs/>
          <w:sz w:val="28"/>
          <w:szCs w:val="28"/>
          <w:rtl/>
        </w:rPr>
        <w:t xml:space="preserve"> </w:t>
      </w:r>
      <w:r w:rsidRPr="00D356CD">
        <w:rPr>
          <w:rFonts w:ascii="Times New Roman" w:eastAsia="Times New Roman" w:hAnsi="Times New Roman" w:cs="B Lotus"/>
          <w:i/>
          <w:iCs/>
          <w:sz w:val="28"/>
          <w:szCs w:val="28"/>
        </w:rPr>
        <w:t>careers</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sz w:val="28"/>
          <w:szCs w:val="28"/>
          <w:rtl/>
        </w:rPr>
        <w:t xml:space="preserve">81. </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Buchanes, F., &amp; Ocanel, C. (2009). </w:t>
      </w:r>
      <w:r w:rsidRPr="00D356CD">
        <w:rPr>
          <w:rFonts w:ascii="Times New Roman" w:eastAsia="Times New Roman" w:hAnsi="Times New Roman" w:cs="B Lotus"/>
          <w:b/>
          <w:bCs/>
          <w:i/>
          <w:iCs/>
          <w:color w:val="000000"/>
          <w:sz w:val="28"/>
          <w:szCs w:val="28"/>
        </w:rPr>
        <w:t>Predicting career indecision: A self-determination theory perspective</w:t>
      </w:r>
      <w:r w:rsidRPr="00D356CD">
        <w:rPr>
          <w:rFonts w:ascii="Times New Roman" w:eastAsia="Times New Roman" w:hAnsi="Times New Roman" w:cs="B Lotus"/>
          <w:color w:val="000000"/>
          <w:sz w:val="28"/>
          <w:szCs w:val="28"/>
        </w:rPr>
        <w:t>. Journal of Counseling Psychology, 50, 165–177.</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Buri, J. R. (1989). </w:t>
      </w:r>
      <w:r w:rsidRPr="00D356CD">
        <w:rPr>
          <w:rFonts w:ascii="Times New Roman" w:eastAsia="Times New Roman" w:hAnsi="Times New Roman" w:cs="B Lotus"/>
          <w:b/>
          <w:bCs/>
          <w:i/>
          <w:iCs/>
          <w:sz w:val="28"/>
          <w:szCs w:val="28"/>
        </w:rPr>
        <w:t>Self-esteem and appraisals of parental behavior</w:t>
      </w:r>
      <w:r w:rsidRPr="00D356CD">
        <w:rPr>
          <w:rFonts w:ascii="Times New Roman" w:eastAsia="Times New Roman" w:hAnsi="Times New Roman" w:cs="B Lotus"/>
          <w:sz w:val="28"/>
          <w:szCs w:val="28"/>
        </w:rPr>
        <w:t xml:space="preserve">. Journal of Adolescent </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lastRenderedPageBreak/>
        <w:t>Research, 4, 33–49.</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Burka, J. B., &amp; Yuen, L. M. (1983). </w:t>
      </w:r>
      <w:r w:rsidRPr="00D356CD">
        <w:rPr>
          <w:rFonts w:ascii="Times New Roman" w:eastAsia="Times New Roman" w:hAnsi="Times New Roman" w:cs="B Lotus"/>
          <w:b/>
          <w:bCs/>
          <w:i/>
          <w:iCs/>
          <w:sz w:val="28"/>
          <w:szCs w:val="28"/>
        </w:rPr>
        <w:t>Procrastination: Why you do it, what to do about it.</w:t>
      </w:r>
      <w:r w:rsidRPr="00D356CD">
        <w:rPr>
          <w:rFonts w:ascii="Times New Roman" w:eastAsia="Times New Roman" w:hAnsi="Times New Roman" w:cs="B Lotus"/>
          <w:sz w:val="28"/>
          <w:szCs w:val="28"/>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bookmarkStart w:id="4" w:name="OLE_LINK37"/>
      <w:bookmarkStart w:id="5" w:name="OLE_LINK38"/>
      <w:r w:rsidRPr="00D356CD">
        <w:rPr>
          <w:rFonts w:ascii="Times New Roman" w:eastAsia="Times New Roman" w:hAnsi="Times New Roman" w:cs="B Lotus"/>
          <w:sz w:val="28"/>
          <w:szCs w:val="28"/>
        </w:rPr>
        <w:t>Reading, MA:</w:t>
      </w:r>
      <w:bookmarkEnd w:id="4"/>
      <w:bookmarkEnd w:id="5"/>
      <w:r w:rsidRPr="00D356CD">
        <w:rPr>
          <w:rFonts w:ascii="Times New Roman" w:eastAsia="Times New Roman" w:hAnsi="Times New Roman" w:cs="B Lotus"/>
          <w:sz w:val="28"/>
          <w:szCs w:val="28"/>
        </w:rPr>
        <w:t xml:space="preserve"> Addison-Wesley.</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Burns,</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L R.,  Dittmann, k.</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 xml:space="preserve">  Nguyen, N-L., Mitchelson, J.  K. (2000).</w:t>
      </w:r>
      <w:r w:rsidRPr="00D356CD">
        <w:rPr>
          <w:rFonts w:ascii="Times New Roman" w:eastAsia="Times New Roman" w:hAnsi="Times New Roman" w:cs="B Lotus"/>
          <w:b/>
          <w:bCs/>
          <w:i/>
          <w:iCs/>
          <w:sz w:val="28"/>
          <w:szCs w:val="28"/>
        </w:rPr>
        <w:t xml:space="preserve">Academic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Procrastination, Perfectionism, and Control: Associations with Vigilant and Avoidant Coping.</w:t>
      </w:r>
      <w:r w:rsidRPr="00D356CD">
        <w:rPr>
          <w:rFonts w:ascii="Times New Roman" w:eastAsia="Times New Roman" w:hAnsi="Times New Roman" w:cs="B Lotus"/>
          <w:sz w:val="28"/>
          <w:szCs w:val="28"/>
        </w:rPr>
        <w:t xml:space="preserve"> Grand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B Mitra" w:eastAsia="Times New Roman" w:hAnsi="Times New Roman" w:cs="B Lotus"/>
          <w:sz w:val="28"/>
          <w:szCs w:val="28"/>
          <w:rtl/>
        </w:rPr>
      </w:pPr>
      <w:r w:rsidRPr="00D356CD">
        <w:rPr>
          <w:rFonts w:ascii="Times New Roman" w:eastAsia="Times New Roman" w:hAnsi="Times New Roman" w:cs="B Lotus"/>
          <w:sz w:val="28"/>
          <w:szCs w:val="28"/>
        </w:rPr>
        <w:t>Valley State University, 35 – 46.</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t xml:space="preserve"> </w:t>
      </w:r>
      <w:bookmarkStart w:id="6" w:name="OLE_LINK55"/>
      <w:bookmarkStart w:id="7" w:name="OLE_LINK56"/>
      <w:r w:rsidRPr="00D356CD">
        <w:rPr>
          <w:rFonts w:ascii="Times New Roman" w:eastAsia="Times New Roman" w:hAnsi="Times New Roman" w:cs="B Lotus"/>
          <w:sz w:val="28"/>
          <w:szCs w:val="28"/>
        </w:rPr>
        <w:t xml:space="preserve">Busko, D. A. (1998). </w:t>
      </w:r>
      <w:r w:rsidRPr="00D356CD">
        <w:rPr>
          <w:rFonts w:ascii="Times New Roman" w:eastAsia="Times New Roman" w:hAnsi="Times New Roman" w:cs="B Lotus"/>
          <w:b/>
          <w:bCs/>
          <w:i/>
          <w:iCs/>
          <w:sz w:val="28"/>
          <w:szCs w:val="28"/>
        </w:rPr>
        <w:t xml:space="preserve">Causes and consequences of perfectionism and procrastination: A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Structural equation model</w:t>
      </w:r>
      <w:r w:rsidRPr="00D356CD">
        <w:rPr>
          <w:rFonts w:ascii="Times New Roman" w:eastAsia="Times New Roman" w:hAnsi="Times New Roman" w:cs="B Lotus"/>
          <w:sz w:val="28"/>
          <w:szCs w:val="28"/>
        </w:rPr>
        <w:t>.Unpublished</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master’s thesis,University of Guelph, Canada.</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 xml:space="preserve">Capan, B. E. (2010). </w:t>
      </w:r>
      <w:r w:rsidRPr="00D356CD">
        <w:rPr>
          <w:rFonts w:ascii="Times New Roman" w:eastAsia="Times New Roman" w:hAnsi="Times New Roman" w:cs="B Lotus"/>
          <w:b/>
          <w:bCs/>
          <w:i/>
          <w:iCs/>
          <w:sz w:val="28"/>
          <w:szCs w:val="28"/>
          <w:lang w:bidi="fa-IR"/>
        </w:rPr>
        <w:t>Relationship among perfectionism, academic procrastination and life</w:t>
      </w:r>
      <w:r w:rsidRPr="00D356CD">
        <w:rPr>
          <w:rFonts w:ascii="Times New Roman" w:eastAsia="Times New Roman" w:hAnsi="Times New Roman" w:cs="B Lotus"/>
          <w:sz w:val="28"/>
          <w:szCs w:val="28"/>
          <w:lang w:bidi="fa-IR"/>
        </w:rPr>
        <w:t xml:space="preserve"> </w:t>
      </w:r>
      <w:r w:rsidRPr="00D356CD">
        <w:rPr>
          <w:rFonts w:ascii="Times New Roman" w:eastAsia="Times New Roman" w:hAnsi="Times New Roman" w:cs="B Lotus"/>
          <w:b/>
          <w:bCs/>
          <w:i/>
          <w:iCs/>
          <w:sz w:val="28"/>
          <w:szCs w:val="28"/>
          <w:lang w:bidi="fa-IR"/>
        </w:rPr>
        <w:t>satisfaction of university students</w:t>
      </w:r>
      <w:r w:rsidRPr="00D356CD">
        <w:rPr>
          <w:rFonts w:ascii="Times New Roman" w:eastAsia="Times New Roman" w:hAnsi="Times New Roman" w:cs="B Lotus"/>
          <w:sz w:val="28"/>
          <w:szCs w:val="28"/>
          <w:lang w:bidi="fa-IR"/>
        </w:rPr>
        <w:t>. Procedia Social and Behavioral Sciences, 5, 1665–1671.</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r w:rsidRPr="00D356CD">
        <w:rPr>
          <w:rFonts w:ascii="Times New Roman" w:eastAsia="Times New Roman" w:hAnsi="Times New Roman" w:cs="B Lotus"/>
          <w:sz w:val="28"/>
          <w:szCs w:val="28"/>
          <w:lang w:bidi="fa-IR"/>
        </w:rPr>
        <w:t xml:space="preserve">Chang, E.C. (2000). </w:t>
      </w:r>
      <w:r w:rsidRPr="00D356CD">
        <w:rPr>
          <w:rFonts w:ascii="Times New Roman" w:eastAsia="Times New Roman" w:hAnsi="Times New Roman" w:cs="B Lotus"/>
          <w:b/>
          <w:bCs/>
          <w:i/>
          <w:iCs/>
          <w:sz w:val="28"/>
          <w:szCs w:val="28"/>
          <w:lang w:bidi="fa-IR"/>
        </w:rPr>
        <w:t>Perfectionism as a predictor of positive and negative psychological</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lang w:bidi="fa-IR"/>
        </w:rPr>
        <w:t>outcomes: Examining a mediation modeling younger and older adults</w:t>
      </w:r>
      <w:r w:rsidRPr="00D356CD">
        <w:rPr>
          <w:rFonts w:ascii="Times New Roman" w:eastAsia="Times New Roman" w:hAnsi="Times New Roman" w:cs="B Lotus"/>
          <w:sz w:val="28"/>
          <w:szCs w:val="28"/>
          <w:lang w:bidi="fa-IR"/>
        </w:rPr>
        <w:t xml:space="preserve">. Journal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Counseling Psychology, 47, 18-20.</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r w:rsidRPr="00D356CD">
        <w:rPr>
          <w:rFonts w:ascii="Times New Roman" w:eastAsia="Times New Roman" w:hAnsi="Times New Roman" w:cs="B Lotus"/>
          <w:b/>
          <w:bCs/>
          <w:i/>
          <w:iCs/>
          <w:sz w:val="28"/>
          <w:szCs w:val="28"/>
          <w:lang w:bidi="fa-IR"/>
        </w:rPr>
        <w:t xml:space="preserve"> </w:t>
      </w:r>
      <w:r w:rsidRPr="00D356CD">
        <w:rPr>
          <w:rFonts w:ascii="Times New Roman" w:eastAsia="Times New Roman" w:hAnsi="Times New Roman" w:cs="B Lotus"/>
          <w:sz w:val="28"/>
          <w:szCs w:val="28"/>
          <w:lang w:bidi="fa-IR"/>
        </w:rPr>
        <w:t xml:space="preserve">Clarke-Stewart, A., &amp; Apfel, N (1979). </w:t>
      </w:r>
      <w:r w:rsidRPr="00D356CD">
        <w:rPr>
          <w:rFonts w:ascii="Times New Roman" w:eastAsia="Times New Roman" w:hAnsi="Times New Roman" w:cs="B Lotus"/>
          <w:b/>
          <w:bCs/>
          <w:i/>
          <w:iCs/>
          <w:sz w:val="28"/>
          <w:szCs w:val="28"/>
          <w:lang w:bidi="fa-IR"/>
        </w:rPr>
        <w:t xml:space="preserve">Evaluating parental effects on child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lang w:bidi="fa-IR"/>
        </w:rPr>
        <w:t>development</w:t>
      </w:r>
      <w:r w:rsidRPr="00D356CD">
        <w:rPr>
          <w:rFonts w:ascii="Times New Roman" w:eastAsia="Times New Roman" w:hAnsi="Times New Roman" w:cs="B Lotus"/>
          <w:sz w:val="28"/>
          <w:szCs w:val="28"/>
          <w:lang w:bidi="fa-IR"/>
        </w:rPr>
        <w:t xml:space="preserve">.In L.S. Shalman (Ed.), Review of research in education (pp. 47-119).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Itasca, IL: peacock</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Cline, J.(1991). </w:t>
      </w:r>
      <w:r w:rsidRPr="00D356CD">
        <w:rPr>
          <w:rFonts w:ascii="Times New Roman" w:eastAsia="Times New Roman" w:hAnsi="Times New Roman" w:cs="B Lotus"/>
          <w:b/>
          <w:bCs/>
          <w:i/>
          <w:iCs/>
          <w:color w:val="000000"/>
          <w:sz w:val="28"/>
          <w:szCs w:val="28"/>
        </w:rPr>
        <w:t>The circumscription process of career aspirations in Esoain adolescents</w:t>
      </w:r>
      <w:r w:rsidRPr="00D356CD">
        <w:rPr>
          <w:rFonts w:ascii="Times New Roman" w:eastAsia="Times New Roman" w:hAnsi="Times New Roman" w:cs="B Lotus"/>
          <w:color w:val="000000"/>
          <w:sz w:val="28"/>
          <w:szCs w:val="28"/>
        </w:rPr>
        <w:t>. Europian Pacific Education</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Review, 2, 133–143.</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lastRenderedPageBreak/>
        <w:t>Comeau, K., Heibert, L.,(1997)</w:t>
      </w:r>
      <w:r w:rsidRPr="00D356CD">
        <w:rPr>
          <w:rFonts w:ascii="Times New Roman" w:eastAsia="Times New Roman" w:hAnsi="Times New Roman" w:cs="B Lotus"/>
          <w:b/>
          <w:bCs/>
          <w:sz w:val="28"/>
          <w:szCs w:val="28"/>
        </w:rPr>
        <w:t xml:space="preserve"> </w:t>
      </w:r>
      <w:r w:rsidRPr="00D356CD">
        <w:rPr>
          <w:rFonts w:ascii="Times New Roman" w:eastAsia="Times New Roman" w:hAnsi="Times New Roman" w:cs="B Lotus"/>
          <w:b/>
          <w:bCs/>
          <w:i/>
          <w:iCs/>
          <w:sz w:val="28"/>
          <w:szCs w:val="28"/>
        </w:rPr>
        <w:t>From career decision-making styles to career decision-making profiles: A multidimensional approach</w:t>
      </w:r>
      <w:r w:rsidRPr="00D356CD">
        <w:rPr>
          <w:rFonts w:ascii="Times New Roman" w:eastAsia="Times New Roman" w:hAnsi="Times New Roman" w:cs="B Lotus"/>
          <w:sz w:val="28"/>
          <w:szCs w:val="28"/>
        </w:rPr>
        <w:t>.Journal of Vocational Behavior, 56(2), 277-291.</w:t>
      </w:r>
    </w:p>
    <w:bookmarkEnd w:id="6"/>
    <w:bookmarkEnd w:id="7"/>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 xml:space="preserve">Cook, L.C &amp; Kearney, C.A, (2009). </w:t>
      </w:r>
      <w:r w:rsidRPr="00D356CD">
        <w:rPr>
          <w:rFonts w:ascii="Times New Roman" w:eastAsia="Times New Roman" w:hAnsi="Times New Roman" w:cs="B Lotus"/>
          <w:b/>
          <w:bCs/>
          <w:i/>
          <w:iCs/>
          <w:sz w:val="28"/>
          <w:szCs w:val="28"/>
        </w:rPr>
        <w:t>Parent and youth perfectionism and internalizing psychopathology</w:t>
      </w:r>
      <w:r w:rsidRPr="00D356CD">
        <w:rPr>
          <w:rFonts w:ascii="Times New Roman" w:eastAsia="Times New Roman" w:hAnsi="Times New Roman" w:cs="B Lotus"/>
          <w:sz w:val="28"/>
          <w:szCs w:val="28"/>
        </w:rPr>
        <w:t xml:space="preserve">, Personality and individual Differences, 46, 325 -330. </w:t>
      </w:r>
    </w:p>
    <w:p w:rsidR="00814961" w:rsidRPr="00D356CD" w:rsidRDefault="00814961" w:rsidP="00D356CD">
      <w:pPr>
        <w:spacing w:after="200" w:line="360" w:lineRule="auto"/>
        <w:ind w:left="315"/>
        <w:contextualSpacing/>
        <w:rPr>
          <w:rFonts w:ascii="Times New Roman" w:eastAsia="Times New Roman" w:hAnsi="Times New Roman" w:cs="B Lotus"/>
          <w:sz w:val="28"/>
          <w:szCs w:val="28"/>
          <w:lang w:bidi="fa-IR"/>
        </w:rPr>
      </w:pPr>
    </w:p>
    <w:p w:rsidR="00814961" w:rsidRPr="00D356CD" w:rsidRDefault="00814961" w:rsidP="00D356CD">
      <w:pPr>
        <w:spacing w:after="200" w:line="360" w:lineRule="auto"/>
        <w:ind w:left="315"/>
        <w:contextualSpacing/>
        <w:rPr>
          <w:rFonts w:ascii="Times New Roman" w:eastAsia="Times New Roman" w:hAnsi="Times New Roman" w:cs="B Lotus"/>
          <w:sz w:val="28"/>
          <w:szCs w:val="28"/>
          <w:rtl/>
          <w:lang w:bidi="fa-IR"/>
        </w:rPr>
      </w:pPr>
      <w:r w:rsidRPr="00D356CD">
        <w:rPr>
          <w:rFonts w:ascii="Times New Roman" w:eastAsia="Times New Roman" w:hAnsi="Times New Roman" w:cs="B Lotus"/>
          <w:sz w:val="28"/>
          <w:szCs w:val="28"/>
          <w:lang w:bidi="fa-IR"/>
        </w:rPr>
        <w:t xml:space="preserve">Cooks, R.F. (2002). </w:t>
      </w:r>
      <w:r w:rsidRPr="00D356CD">
        <w:rPr>
          <w:rFonts w:ascii="Times New Roman" w:eastAsia="Times New Roman" w:hAnsi="Times New Roman" w:cs="B Lotus"/>
          <w:b/>
          <w:bCs/>
          <w:i/>
          <w:iCs/>
          <w:sz w:val="28"/>
          <w:szCs w:val="28"/>
          <w:lang w:bidi="fa-IR"/>
        </w:rPr>
        <w:t>Assertive behavior therapy</w:t>
      </w:r>
      <w:r w:rsidRPr="00D356CD">
        <w:rPr>
          <w:rFonts w:ascii="Times New Roman" w:eastAsia="Times New Roman" w:hAnsi="Times New Roman" w:cs="B Lotus"/>
          <w:sz w:val="28"/>
          <w:szCs w:val="28"/>
          <w:lang w:bidi="fa-IR"/>
        </w:rPr>
        <w:t>. Research and Training: London and New York by</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sz w:val="28"/>
          <w:szCs w:val="28"/>
          <w:lang w:bidi="fa-IR"/>
        </w:rPr>
        <w:t>rutledgo</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Coopman, T., &amp; Pearl, G. N. (1990). </w:t>
      </w:r>
      <w:r w:rsidRPr="00D356CD">
        <w:rPr>
          <w:rFonts w:ascii="Times New Roman" w:eastAsia="Times New Roman" w:hAnsi="Times New Roman" w:cs="B Lotus"/>
          <w:b/>
          <w:bCs/>
          <w:i/>
          <w:iCs/>
          <w:color w:val="000000"/>
          <w:sz w:val="28"/>
          <w:szCs w:val="28"/>
        </w:rPr>
        <w:t>A contextual-moderator analysis of emotional autonomy and adjustment in adolescence</w:t>
      </w:r>
      <w:r w:rsidRPr="00D356CD">
        <w:rPr>
          <w:rFonts w:ascii="Times New Roman" w:eastAsia="Times New Roman" w:hAnsi="Times New Roman" w:cs="B Lotus"/>
          <w:color w:val="000000"/>
          <w:sz w:val="28"/>
          <w:szCs w:val="28"/>
        </w:rPr>
        <w:t>. Child Development, 66, 793–811.</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Crossley, C. D., &amp; Highhouse, S. (2005). </w:t>
      </w:r>
      <w:r w:rsidRPr="00D356CD">
        <w:rPr>
          <w:rFonts w:ascii="Times New Roman" w:eastAsia="Times New Roman" w:hAnsi="Times New Roman" w:cs="B Lotus"/>
          <w:b/>
          <w:bCs/>
          <w:i/>
          <w:iCs/>
          <w:sz w:val="28"/>
          <w:szCs w:val="28"/>
        </w:rPr>
        <w:t>Relation of job search and choice process with subsequent satisfaction.</w:t>
      </w:r>
      <w:r w:rsidRPr="00D356CD">
        <w:rPr>
          <w:rFonts w:ascii="Times New Roman" w:eastAsia="Times New Roman" w:hAnsi="Times New Roman" w:cs="B Lotus"/>
          <w:sz w:val="28"/>
          <w:szCs w:val="28"/>
        </w:rPr>
        <w:t> Journal of Economic Psychology, 26(2), 255-268.</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Dadji, K.L.(1985). </w:t>
      </w:r>
      <w:r w:rsidRPr="00D356CD">
        <w:rPr>
          <w:rFonts w:ascii="Times New Roman" w:eastAsia="Times New Roman" w:hAnsi="Times New Roman" w:cs="B Lotus"/>
          <w:b/>
          <w:bCs/>
          <w:i/>
          <w:iCs/>
          <w:sz w:val="28"/>
          <w:szCs w:val="28"/>
        </w:rPr>
        <w:t>Factors influencing the development of perfectionism</w:t>
      </w:r>
      <w:r w:rsidRPr="00D356CD">
        <w:rPr>
          <w:rFonts w:ascii="Times New Roman" w:eastAsia="Times New Roman" w:hAnsi="Times New Roman" w:cs="B Lotus"/>
          <w:sz w:val="28"/>
          <w:szCs w:val="28"/>
        </w:rPr>
        <w:t xml:space="preserve">. A Thesis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Presented to the Faculty of California State University, Chico.</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noProof/>
          <w:sz w:val="28"/>
          <w:szCs w:val="28"/>
          <w:lang w:bidi="fa-IR"/>
        </w:rPr>
      </w:pPr>
      <w:r w:rsidRPr="00D356CD">
        <w:rPr>
          <w:rFonts w:ascii="Times New Roman" w:eastAsia="Times New Roman" w:hAnsi="Times New Roman" w:cs="B Lotus"/>
          <w:noProof/>
          <w:sz w:val="28"/>
          <w:szCs w:val="28"/>
          <w:lang w:bidi="fa-IR"/>
        </w:rPr>
        <w:t xml:space="preserve">Dalal, R. S., &amp; Bonaccio, S. (2010). </w:t>
      </w:r>
      <w:r w:rsidRPr="00D356CD">
        <w:rPr>
          <w:rFonts w:ascii="Times New Roman" w:eastAsia="Times New Roman" w:hAnsi="Times New Roman" w:cs="B Lotus"/>
          <w:b/>
          <w:bCs/>
          <w:i/>
          <w:iCs/>
          <w:noProof/>
          <w:sz w:val="28"/>
          <w:szCs w:val="28"/>
          <w:lang w:bidi="fa-IR"/>
        </w:rPr>
        <w:t>What types of advice do decision-makers prefer?</w:t>
      </w:r>
      <w:r w:rsidRPr="00D356CD">
        <w:rPr>
          <w:rFonts w:ascii="Times New Roman" w:eastAsia="Times New Roman" w:hAnsi="Times New Roman" w:cs="B Lotus"/>
          <w:noProof/>
          <w:sz w:val="28"/>
          <w:szCs w:val="28"/>
          <w:lang w:bidi="fa-IR"/>
        </w:rPr>
        <w:t> Organizational Behavior and Human Decision Processes, 112(1), 11-23. </w:t>
      </w:r>
      <w:hyperlink r:id="rId19" w:tgtFrame="_blank" w:history="1">
        <w:r w:rsidRPr="00D356CD">
          <w:rPr>
            <w:rFonts w:ascii="Times New Roman" w:eastAsia="Times New Roman" w:hAnsi="Times New Roman" w:cs="B Lotus"/>
            <w:noProof/>
            <w:sz w:val="28"/>
            <w:szCs w:val="28"/>
            <w:lang w:bidi="fa-IR"/>
          </w:rPr>
          <w:t>doi: 10.1016/j.obhdp.2009.11.007</w:t>
        </w:r>
      </w:hyperlink>
    </w:p>
    <w:p w:rsidR="00814961" w:rsidRPr="00D356CD" w:rsidRDefault="00814961" w:rsidP="00D356CD">
      <w:pPr>
        <w:spacing w:after="200" w:line="360" w:lineRule="auto"/>
        <w:ind w:left="315"/>
        <w:contextualSpacing/>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rPr>
          <w:rFonts w:ascii="Times New Roman" w:eastAsia="Times New Roman" w:hAnsi="Times New Roman" w:cs="B Lotus"/>
          <w:sz w:val="28"/>
          <w:szCs w:val="28"/>
          <w:rtl/>
        </w:rPr>
      </w:pPr>
      <w:r w:rsidRPr="00D356CD">
        <w:rPr>
          <w:rFonts w:ascii="Times New Roman" w:eastAsia="Times New Roman" w:hAnsi="Times New Roman" w:cs="B Lotus"/>
          <w:sz w:val="28"/>
          <w:szCs w:val="28"/>
        </w:rPr>
        <w:t xml:space="preserve">Daviss, EL., Eshleman , J. (1998 ) </w:t>
      </w:r>
      <w:r w:rsidRPr="00D356CD">
        <w:rPr>
          <w:rFonts w:ascii="Times New Roman" w:eastAsia="Times New Roman" w:hAnsi="Times New Roman" w:cs="B Lotus"/>
          <w:b/>
          <w:bCs/>
          <w:i/>
          <w:iCs/>
          <w:sz w:val="28"/>
          <w:szCs w:val="28"/>
        </w:rPr>
        <w:t>At last, my research article on procrastination</w:t>
      </w:r>
      <w:r w:rsidRPr="00D356CD">
        <w:rPr>
          <w:rFonts w:ascii="Times New Roman" w:eastAsia="Times New Roman" w:hAnsi="Times New Roman" w:cs="B Lotus"/>
          <w:sz w:val="28"/>
          <w:szCs w:val="28"/>
        </w:rPr>
        <w:t>. Journal of Research in Personality</w:t>
      </w:r>
      <w:r w:rsidRPr="00D356CD">
        <w:rPr>
          <w:rFonts w:ascii="Times New Roman" w:eastAsia="Times New Roman" w:hAnsi="Times New Roman" w:cs="B Lotus"/>
          <w:i/>
          <w:iCs/>
          <w:sz w:val="28"/>
          <w:szCs w:val="28"/>
        </w:rPr>
        <w:t xml:space="preserve">, </w:t>
      </w:r>
      <w:r w:rsidRPr="00D356CD">
        <w:rPr>
          <w:rFonts w:ascii="Times New Roman" w:eastAsia="Times New Roman" w:hAnsi="Times New Roman" w:cs="B Lotus"/>
          <w:sz w:val="28"/>
          <w:szCs w:val="28"/>
        </w:rPr>
        <w:t>20, 474-495</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lang w:val="az-Latn-AZ"/>
        </w:rPr>
      </w:pPr>
      <w:r w:rsidRPr="00D356CD">
        <w:rPr>
          <w:rFonts w:ascii="Times New Roman" w:eastAsia="Times New Roman" w:hAnsi="Times New Roman" w:cs="B Lotus"/>
          <w:sz w:val="28"/>
          <w:szCs w:val="28"/>
          <w:lang w:val="az-Latn-AZ"/>
        </w:rPr>
        <w:t xml:space="preserve">Deffenbacher, J., Zwemer, W. Whisman, M.A., Hill, R.W., &amp; Sloan, R. (1986).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lang w:val="az-Latn-AZ"/>
        </w:rPr>
        <w:t>Irrational beliefs and anxiety</w:t>
      </w:r>
      <w:r w:rsidRPr="00D356CD">
        <w:rPr>
          <w:rFonts w:ascii="Times New Roman" w:eastAsia="Times New Roman" w:hAnsi="Times New Roman" w:cs="B Lotus"/>
          <w:sz w:val="28"/>
          <w:szCs w:val="28"/>
          <w:lang w:val="az-Latn-AZ"/>
        </w:rPr>
        <w:t xml:space="preserve">. Cognitive Therapy and Research, 10, 281-292.    </w:t>
      </w:r>
    </w:p>
    <w:p w:rsidR="00814961" w:rsidRPr="00D356CD" w:rsidRDefault="00814961" w:rsidP="00D356CD">
      <w:pPr>
        <w:widowControl w:val="0"/>
        <w:spacing w:after="0" w:line="360" w:lineRule="auto"/>
        <w:ind w:left="315"/>
        <w:contextualSpacing/>
        <w:rPr>
          <w:rFonts w:ascii="Times New Roman" w:eastAsia="Times New Roman" w:hAnsi="Times New Roman" w:cs="B Lotus"/>
          <w:noProof/>
          <w:sz w:val="28"/>
          <w:szCs w:val="28"/>
          <w:lang w:bidi="fa-IR"/>
        </w:rPr>
      </w:pPr>
      <w:r w:rsidRPr="00D356CD">
        <w:rPr>
          <w:rFonts w:ascii="Times New Roman" w:eastAsia="Times New Roman" w:hAnsi="Times New Roman" w:cs="B Lotus"/>
          <w:noProof/>
          <w:sz w:val="28"/>
          <w:szCs w:val="28"/>
          <w:lang w:bidi="fa-IR"/>
        </w:rPr>
        <w:t xml:space="preserve">Deft, R. L. (2001). </w:t>
      </w:r>
      <w:r w:rsidRPr="00D356CD">
        <w:rPr>
          <w:rFonts w:ascii="Times New Roman" w:eastAsia="Times New Roman" w:hAnsi="Times New Roman" w:cs="B Lotus"/>
          <w:b/>
          <w:bCs/>
          <w:i/>
          <w:iCs/>
          <w:noProof/>
          <w:sz w:val="28"/>
          <w:szCs w:val="28"/>
          <w:lang w:bidi="fa-IR"/>
        </w:rPr>
        <w:t>Essentional of Organization Theory &amp; Design, (7th ed)</w:t>
      </w:r>
      <w:r w:rsidRPr="00D356CD">
        <w:rPr>
          <w:rFonts w:ascii="Times New Roman" w:eastAsia="Times New Roman" w:hAnsi="Times New Roman" w:cs="B Lotus"/>
          <w:noProof/>
          <w:sz w:val="28"/>
          <w:szCs w:val="28"/>
          <w:lang w:bidi="fa-IR"/>
        </w:rPr>
        <w:t>”. South-Western: Thomson Learning.</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lastRenderedPageBreak/>
        <w:t xml:space="preserve">Delolti, R. D. (1981).  </w:t>
      </w:r>
      <w:r w:rsidRPr="00D356CD">
        <w:rPr>
          <w:rFonts w:ascii="Times New Roman" w:eastAsia="Times New Roman" w:hAnsi="Times New Roman" w:cs="B Lotus"/>
          <w:b/>
          <w:bCs/>
          <w:i/>
          <w:iCs/>
          <w:sz w:val="28"/>
          <w:szCs w:val="28"/>
        </w:rPr>
        <w:t>Essentials of his science, theory, classification,</w:t>
      </w:r>
      <w:r w:rsidRPr="00D356CD">
        <w:rPr>
          <w:rFonts w:ascii="B Mitra"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assessment, and</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theory</w:t>
      </w:r>
      <w:r w:rsidRPr="00D356CD">
        <w:rPr>
          <w:rFonts w:ascii="Times New Roman" w:eastAsia="Times New Roman" w:hAnsi="Times New Roman" w:cs="B Lotus"/>
          <w:sz w:val="28"/>
          <w:szCs w:val="28"/>
        </w:rPr>
        <w:t>. Journal of Personality Assessment, 72(3), 330–352.</w:t>
      </w:r>
    </w:p>
    <w:p w:rsidR="00814961" w:rsidRPr="00D356CD" w:rsidRDefault="00814961" w:rsidP="00D356CD">
      <w:pPr>
        <w:widowControl w:val="0"/>
        <w:spacing w:after="0" w:line="360" w:lineRule="auto"/>
        <w:ind w:left="315"/>
        <w:contextualSpacing/>
        <w:rPr>
          <w:rFonts w:ascii="Times New Roman" w:eastAsia="Times New Roman" w:hAnsi="Times New Roman" w:cs="B Lotus"/>
          <w:noProof/>
          <w:sz w:val="28"/>
          <w:szCs w:val="28"/>
          <w:lang w:bidi="fa-IR"/>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noProof/>
          <w:sz w:val="28"/>
          <w:szCs w:val="28"/>
          <w:lang w:bidi="fa-IR"/>
        </w:rPr>
        <w:t xml:space="preserve">Delshad Tehrani, M. (2007). </w:t>
      </w:r>
      <w:r w:rsidRPr="00D356CD">
        <w:rPr>
          <w:rFonts w:ascii="Times New Roman" w:eastAsia="Times New Roman" w:hAnsi="Times New Roman" w:cs="B Lotus"/>
          <w:b/>
          <w:bCs/>
          <w:i/>
          <w:iCs/>
          <w:noProof/>
          <w:sz w:val="28"/>
          <w:szCs w:val="28"/>
          <w:lang w:bidi="fa-IR"/>
        </w:rPr>
        <w:t>Lord of the loan</w:t>
      </w:r>
      <w:r w:rsidRPr="00D356CD">
        <w:rPr>
          <w:rFonts w:ascii="Times New Roman" w:eastAsia="Times New Roman" w:hAnsi="Times New Roman" w:cs="B Lotus"/>
          <w:noProof/>
          <w:sz w:val="28"/>
          <w:szCs w:val="28"/>
          <w:lang w:bidi="fa-IR"/>
        </w:rPr>
        <w:t>. Tehran: the sea.</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Dewitte, S., &amp; Schouwenburg, H. C. (2002). </w:t>
      </w:r>
      <w:r w:rsidRPr="00D356CD">
        <w:rPr>
          <w:rFonts w:ascii="Times New Roman" w:eastAsia="Times New Roman" w:hAnsi="Times New Roman" w:cs="B Lotus"/>
          <w:b/>
          <w:bCs/>
          <w:i/>
          <w:iCs/>
          <w:sz w:val="28"/>
          <w:szCs w:val="28"/>
        </w:rPr>
        <w:t xml:space="preserve">Procrastination, temptations, and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t>incentives: the struggle between the</w:t>
      </w:r>
      <w:r w:rsidRPr="00D356CD">
        <w:rPr>
          <w:rFonts w:ascii="B Mitra"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 xml:space="preserve">present and the future in procrastinators and the </w:t>
      </w:r>
    </w:p>
    <w:p w:rsidR="00814961" w:rsidRPr="00D356CD" w:rsidRDefault="00814961" w:rsidP="00D356CD">
      <w:pPr>
        <w:spacing w:after="200" w:line="360" w:lineRule="auto"/>
        <w:ind w:left="315"/>
        <w:contextualSpacing/>
        <w:jc w:val="both"/>
        <w:rPr>
          <w:rFonts w:ascii="B Mitra" w:eastAsia="Times New Roman" w:hAnsi="Times New Roman" w:cs="B Lotus"/>
          <w:sz w:val="28"/>
          <w:szCs w:val="28"/>
          <w:rtl/>
        </w:rPr>
      </w:pPr>
      <w:r w:rsidRPr="00D356CD">
        <w:rPr>
          <w:rFonts w:ascii="Times New Roman" w:eastAsia="Times New Roman" w:hAnsi="Times New Roman" w:cs="B Lotus"/>
          <w:b/>
          <w:bCs/>
          <w:i/>
          <w:iCs/>
          <w:sz w:val="28"/>
          <w:szCs w:val="28"/>
        </w:rPr>
        <w:t>punctual.</w:t>
      </w:r>
      <w:r w:rsidRPr="00D356CD">
        <w:rPr>
          <w:rFonts w:ascii="Times New Roman" w:eastAsia="Times New Roman" w:hAnsi="Times New Roman" w:cs="B Lotus"/>
          <w:sz w:val="28"/>
          <w:szCs w:val="28"/>
        </w:rPr>
        <w:t xml:space="preserve"> European Journal of Personality, 16, 469–489.</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Dewitte, S., &amp; Lens, W. (2000). </w:t>
      </w:r>
      <w:r w:rsidRPr="00D356CD">
        <w:rPr>
          <w:rFonts w:ascii="Times New Roman" w:eastAsia="Times New Roman" w:hAnsi="Times New Roman" w:cs="B Lotus"/>
          <w:b/>
          <w:bCs/>
          <w:i/>
          <w:iCs/>
          <w:sz w:val="28"/>
          <w:szCs w:val="28"/>
        </w:rPr>
        <w:t>Procrastinators lack a broad action perspective</w:t>
      </w:r>
      <w:r w:rsidRPr="00D356CD">
        <w:rPr>
          <w:rFonts w:ascii="Times New Roman" w:eastAsia="Times New Roman" w:hAnsi="Times New Roman" w:cs="B Lotus"/>
          <w:sz w:val="28"/>
          <w:szCs w:val="28"/>
        </w:rPr>
        <w:t>. European</w:t>
      </w:r>
      <w:r w:rsidRPr="00D356CD">
        <w:rPr>
          <w:rFonts w:ascii="Times New Roman" w:eastAsia="Times New Roman" w:hAnsi="Times New Roman" w:cs="B Lotus"/>
          <w:b/>
          <w:bCs/>
          <w:sz w:val="28"/>
          <w:szCs w:val="28"/>
        </w:rPr>
        <w:t xml:space="preserve"> </w:t>
      </w:r>
      <w:r w:rsidRPr="00D356CD">
        <w:rPr>
          <w:rFonts w:ascii="Times New Roman" w:eastAsia="Times New Roman" w:hAnsi="Times New Roman" w:cs="B Lotus"/>
          <w:sz w:val="28"/>
          <w:szCs w:val="28"/>
        </w:rPr>
        <w:t>Journal of Personality, 14(2),</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121–140.</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Dour, H. J., &amp; Thurn, S. A. (2011</w:t>
      </w:r>
      <w:r w:rsidRPr="00D356CD">
        <w:rPr>
          <w:rFonts w:ascii="Times New Roman" w:eastAsia="Times New Roman" w:hAnsi="Times New Roman" w:cs="B Lotus"/>
          <w:b/>
          <w:bCs/>
          <w:i/>
          <w:iCs/>
          <w:sz w:val="28"/>
          <w:szCs w:val="28"/>
        </w:rPr>
        <w:t>). The interaction between the superhero ideal</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t>and maladaptive perfectionism as predictors of unhealthy eating attitudes and</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body esteem</w:t>
      </w:r>
      <w:r w:rsidRPr="00D356CD">
        <w:rPr>
          <w:rFonts w:ascii="Times New Roman" w:eastAsia="Times New Roman" w:hAnsi="Times New Roman" w:cs="B Lotus"/>
          <w:i/>
          <w:iCs/>
          <w:sz w:val="28"/>
          <w:szCs w:val="28"/>
        </w:rPr>
        <w:t>. Journal of Body Image</w:t>
      </w:r>
      <w:r w:rsidRPr="00D356CD">
        <w:rPr>
          <w:rFonts w:ascii="Times New Roman" w:eastAsia="Times New Roman" w:hAnsi="Times New Roman" w:cs="B Lotus"/>
          <w:sz w:val="28"/>
          <w:szCs w:val="28"/>
        </w:rPr>
        <w:t>, 8, 93–96.</w:t>
      </w: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noProof/>
          <w:sz w:val="28"/>
          <w:szCs w:val="28"/>
          <w:lang w:bidi="fa-IR"/>
        </w:rPr>
      </w:pP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noProof/>
          <w:sz w:val="28"/>
          <w:szCs w:val="28"/>
          <w:lang w:bidi="fa-IR"/>
        </w:rPr>
      </w:pPr>
      <w:r w:rsidRPr="00D356CD">
        <w:rPr>
          <w:rFonts w:ascii="Times New Roman" w:eastAsia="Times New Roman" w:hAnsi="Times New Roman" w:cs="B Lotus"/>
          <w:noProof/>
          <w:sz w:val="28"/>
          <w:szCs w:val="28"/>
          <w:lang w:bidi="fa-IR"/>
        </w:rPr>
        <w:t xml:space="preserve">Eberlin, Richard jay. (2005). </w:t>
      </w:r>
      <w:r w:rsidRPr="00D356CD">
        <w:rPr>
          <w:rFonts w:ascii="Times New Roman" w:eastAsia="Times New Roman" w:hAnsi="Times New Roman" w:cs="B Lotus"/>
          <w:b/>
          <w:bCs/>
          <w:i/>
          <w:iCs/>
          <w:noProof/>
          <w:sz w:val="28"/>
          <w:szCs w:val="28"/>
          <w:lang w:bidi="fa-IR"/>
        </w:rPr>
        <w:t>“The realationship among leadership styles, decision making and organizational justice”</w:t>
      </w:r>
      <w:r w:rsidRPr="00D356CD">
        <w:rPr>
          <w:rFonts w:ascii="Times New Roman" w:eastAsia="Times New Roman" w:hAnsi="Times New Roman" w:cs="B Lotus"/>
          <w:noProof/>
          <w:sz w:val="28"/>
          <w:szCs w:val="28"/>
          <w:lang w:bidi="fa-IR"/>
        </w:rPr>
        <w:t>: alliant interuational university.</w:t>
      </w:r>
    </w:p>
    <w:p w:rsidR="00814961" w:rsidRPr="00D356CD" w:rsidRDefault="00814961" w:rsidP="00D356CD">
      <w:pPr>
        <w:spacing w:after="200" w:line="360" w:lineRule="auto"/>
        <w:ind w:left="315"/>
        <w:contextualSpacing/>
        <w:rPr>
          <w:rFonts w:ascii="Times New Roman" w:eastAsia="Times New Roman" w:hAnsi="Times New Roman" w:cs="B Lotus"/>
          <w:color w:val="444444"/>
          <w:sz w:val="28"/>
          <w:szCs w:val="28"/>
          <w:shd w:val="clear" w:color="auto" w:fill="FCFCFC"/>
        </w:rPr>
      </w:pPr>
    </w:p>
    <w:p w:rsidR="00814961" w:rsidRPr="00D356CD" w:rsidRDefault="00814961" w:rsidP="00D356CD">
      <w:pPr>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Egan, S. J, &amp; Rees, C. S. (2007). </w:t>
      </w:r>
      <w:r w:rsidRPr="00D356CD">
        <w:rPr>
          <w:rFonts w:ascii="Times New Roman" w:eastAsia="Times New Roman" w:hAnsi="Times New Roman" w:cs="B Lotus"/>
          <w:b/>
          <w:bCs/>
          <w:i/>
          <w:iCs/>
          <w:sz w:val="28"/>
          <w:szCs w:val="28"/>
        </w:rPr>
        <w:t>The role of</w:t>
      </w:r>
      <w:r w:rsidRPr="00D356CD">
        <w:rPr>
          <w:rFonts w:ascii="Times New Roman" w:eastAsia="Times New Roman" w:hAnsi="Times New Roman" w:cs="B Lotus" w:hint="cs"/>
          <w:b/>
          <w:bCs/>
          <w:i/>
          <w:iCs/>
          <w:sz w:val="28"/>
          <w:szCs w:val="28"/>
          <w:rtl/>
        </w:rPr>
        <w:t xml:space="preserve"> </w:t>
      </w:r>
      <w:r w:rsidRPr="00D356CD">
        <w:rPr>
          <w:rFonts w:ascii="Times New Roman" w:eastAsia="Times New Roman" w:hAnsi="Times New Roman" w:cs="B Lotus"/>
          <w:b/>
          <w:bCs/>
          <w:i/>
          <w:iCs/>
          <w:sz w:val="28"/>
          <w:szCs w:val="28"/>
        </w:rPr>
        <w:t>dichotomous thinking and rigidity in perfectionism</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i/>
          <w:iCs/>
          <w:sz w:val="28"/>
          <w:szCs w:val="28"/>
        </w:rPr>
        <w:t>Journal of Behavior</w:t>
      </w:r>
      <w:r w:rsidRPr="00D356CD">
        <w:rPr>
          <w:rFonts w:ascii="Times New Roman" w:eastAsia="Times New Roman" w:hAnsi="Times New Roman" w:cs="B Lotus" w:hint="cs"/>
          <w:i/>
          <w:iCs/>
          <w:sz w:val="28"/>
          <w:szCs w:val="28"/>
          <w:rtl/>
        </w:rPr>
        <w:t xml:space="preserve"> </w:t>
      </w:r>
      <w:r w:rsidRPr="00D356CD">
        <w:rPr>
          <w:rFonts w:ascii="Times New Roman" w:eastAsia="Times New Roman" w:hAnsi="Times New Roman" w:cs="B Lotus"/>
          <w:i/>
          <w:iCs/>
          <w:sz w:val="28"/>
          <w:szCs w:val="28"/>
        </w:rPr>
        <w:t>Research and Therapy</w:t>
      </w:r>
      <w:r w:rsidRPr="00D356CD">
        <w:rPr>
          <w:rFonts w:ascii="Times New Roman" w:eastAsia="Times New Roman" w:hAnsi="Times New Roman" w:cs="B Lotus"/>
          <w:sz w:val="28"/>
          <w:szCs w:val="28"/>
        </w:rPr>
        <w:t>, 45, 1813–1822.</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rPr>
          <w:rFonts w:ascii="Times New Roman" w:eastAsia="Times New Roman" w:hAnsi="Times New Roman" w:cs="B Lotus"/>
          <w:color w:val="444444"/>
          <w:sz w:val="28"/>
          <w:szCs w:val="28"/>
          <w:shd w:val="clear" w:color="auto" w:fill="FCFCFC"/>
        </w:rPr>
      </w:pPr>
      <w:r w:rsidRPr="00D356CD">
        <w:rPr>
          <w:rFonts w:ascii="Times New Roman" w:eastAsia="Times New Roman" w:hAnsi="Times New Roman" w:cs="B Lotus"/>
          <w:color w:val="000000"/>
          <w:sz w:val="28"/>
          <w:szCs w:val="28"/>
          <w:shd w:val="clear" w:color="auto" w:fill="FCFCFC"/>
        </w:rPr>
        <w:t>Ellis, Albert. 1962</w:t>
      </w:r>
      <w:r w:rsidRPr="00D356CD">
        <w:rPr>
          <w:rFonts w:ascii="Times New Roman" w:eastAsia="Times New Roman" w:hAnsi="Times New Roman" w:cs="B Lotus"/>
          <w:b/>
          <w:bCs/>
          <w:i/>
          <w:iCs/>
          <w:color w:val="000000"/>
          <w:sz w:val="28"/>
          <w:szCs w:val="28"/>
          <w:shd w:val="clear" w:color="auto" w:fill="FCFCFC"/>
        </w:rPr>
        <w:t>. Reason and Emotion in Psychotherapy</w:t>
      </w:r>
      <w:r w:rsidRPr="00D356CD">
        <w:rPr>
          <w:rFonts w:ascii="Times New Roman" w:eastAsia="Times New Roman" w:hAnsi="Times New Roman" w:cs="B Lotus"/>
          <w:color w:val="000000"/>
          <w:sz w:val="28"/>
          <w:szCs w:val="28"/>
          <w:shd w:val="clear" w:color="auto" w:fill="FCFCFC"/>
        </w:rPr>
        <w:t>. New York: Stuart</w:t>
      </w:r>
      <w:r w:rsidRPr="00D356CD">
        <w:rPr>
          <w:rFonts w:ascii="Times New Roman" w:eastAsia="Times New Roman" w:hAnsi="Times New Roman" w:cs="B Lotus"/>
          <w:color w:val="444444"/>
          <w:sz w:val="28"/>
          <w:szCs w:val="28"/>
          <w:shd w:val="clear" w:color="auto" w:fill="FCFCFC"/>
        </w:rPr>
        <w:t>.</w:t>
      </w:r>
    </w:p>
    <w:p w:rsidR="00814961" w:rsidRPr="00D356CD" w:rsidRDefault="00814961" w:rsidP="00D356CD">
      <w:pPr>
        <w:widowControl w:val="0"/>
        <w:tabs>
          <w:tab w:val="left" w:pos="3381"/>
        </w:tabs>
        <w:autoSpaceDE w:val="0"/>
        <w:autoSpaceDN w:val="0"/>
        <w:adjustRightInd w:val="0"/>
        <w:spacing w:after="0" w:line="360" w:lineRule="auto"/>
        <w:ind w:left="315"/>
        <w:contextualSpacing/>
        <w:rPr>
          <w:rFonts w:ascii="Times New Roman" w:eastAsia="Times New Roman" w:hAnsi="Times New Roman" w:cs="B Lotus"/>
          <w:noProof/>
          <w:sz w:val="28"/>
          <w:szCs w:val="28"/>
          <w:lang w:bidi="fa-IR"/>
        </w:rPr>
      </w:pPr>
      <w:r w:rsidRPr="00D356CD">
        <w:rPr>
          <w:rFonts w:ascii="Times New Roman" w:eastAsia="Times New Roman" w:hAnsi="Times New Roman" w:cs="B Lotus"/>
          <w:noProof/>
          <w:sz w:val="28"/>
          <w:szCs w:val="28"/>
          <w:lang w:bidi="fa-IR"/>
        </w:rPr>
        <w:tab/>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lastRenderedPageBreak/>
        <w:t>Eshbi , A., Raice, E,(2002)</w:t>
      </w:r>
      <w:r w:rsidRPr="00D356CD">
        <w:rPr>
          <w:rFonts w:ascii="Times New Roman" w:eastAsia="Times New Roman" w:hAnsi="Times New Roman" w:cs="B Lotus"/>
          <w:b/>
          <w:bCs/>
          <w:i/>
          <w:iCs/>
          <w:sz w:val="28"/>
          <w:szCs w:val="28"/>
        </w:rPr>
        <w:t xml:space="preserve"> Decision-making style: Habit, style or both?</w:t>
      </w:r>
      <w:r w:rsidRPr="00D356CD">
        <w:rPr>
          <w:rFonts w:ascii="Times New Roman" w:eastAsia="Times New Roman" w:hAnsi="Times New Roman" w:cs="B Lotus"/>
          <w:sz w:val="28"/>
          <w:szCs w:val="28"/>
        </w:rPr>
        <w:t> Personality and Individual Differences Journal, 36(4), 931-944.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Frost, R. O., Lahart, C.(1996). </w:t>
      </w:r>
      <w:r w:rsidRPr="00D356CD">
        <w:rPr>
          <w:rFonts w:ascii="Times New Roman" w:eastAsia="Times New Roman" w:hAnsi="Times New Roman" w:cs="B Lotus"/>
          <w:b/>
          <w:bCs/>
          <w:i/>
          <w:iCs/>
          <w:sz w:val="28"/>
          <w:szCs w:val="28"/>
        </w:rPr>
        <w:t xml:space="preserve">The development of perfectionism: A study of daughters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rPr>
        <w:t>and their parents</w:t>
      </w:r>
      <w:r w:rsidRPr="00D356CD">
        <w:rPr>
          <w:rFonts w:ascii="Times New Roman" w:eastAsia="Times New Roman" w:hAnsi="Times New Roman" w:cs="B Lotus"/>
          <w:sz w:val="28"/>
          <w:szCs w:val="28"/>
        </w:rPr>
        <w:t>. Cognitive Therapy and Research, 13(6), 469-489.</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r w:rsidRPr="00D356CD">
        <w:rPr>
          <w:rFonts w:ascii="Times New Roman" w:eastAsia="Times New Roman" w:hAnsi="Times New Roman" w:cs="B Lotus"/>
          <w:sz w:val="28"/>
          <w:szCs w:val="28"/>
          <w:lang w:bidi="fa-IR"/>
        </w:rPr>
        <w:t>Ferrari,</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sz w:val="28"/>
          <w:szCs w:val="28"/>
          <w:lang w:bidi="fa-IR"/>
        </w:rPr>
        <w:t>J.R</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sz w:val="28"/>
          <w:szCs w:val="28"/>
          <w:lang w:bidi="fa-IR"/>
        </w:rPr>
        <w:t xml:space="preserve">Barnes, K.L. &amp; Steel, P. (2009). </w:t>
      </w:r>
      <w:r w:rsidRPr="00D356CD">
        <w:rPr>
          <w:rFonts w:ascii="Times New Roman" w:eastAsia="Times New Roman" w:hAnsi="Times New Roman" w:cs="B Lotus"/>
          <w:b/>
          <w:bCs/>
          <w:i/>
          <w:iCs/>
          <w:sz w:val="28"/>
          <w:szCs w:val="28"/>
          <w:lang w:bidi="fa-IR"/>
        </w:rPr>
        <w:t>Life Regrets by Avoidant and Arousal</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lang w:bidi="fa-IR"/>
        </w:rPr>
        <w:t>Procrastinators: Why Put Off Today What You Will Regret Tomorrow</w:t>
      </w:r>
      <w:r w:rsidRPr="00D356CD">
        <w:rPr>
          <w:rFonts w:ascii="Times New Roman" w:eastAsia="Times New Roman" w:hAnsi="Times New Roman" w:cs="B Lotus"/>
          <w:i/>
          <w:iCs/>
          <w:sz w:val="28"/>
          <w:szCs w:val="28"/>
          <w:lang w:bidi="fa-IR"/>
        </w:rPr>
        <w:t>?</w:t>
      </w:r>
      <w:r w:rsidRPr="00D356CD">
        <w:rPr>
          <w:rFonts w:ascii="Times New Roman" w:eastAsia="Times New Roman" w:hAnsi="Times New Roman" w:cs="B Lotus"/>
          <w:sz w:val="28"/>
          <w:szCs w:val="28"/>
          <w:lang w:bidi="fa-IR"/>
        </w:rPr>
        <w:t xml:space="preserve">. Journal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lang w:bidi="fa-IR"/>
        </w:rPr>
      </w:pPr>
      <w:r w:rsidRPr="00D356CD">
        <w:rPr>
          <w:rFonts w:ascii="Times New Roman" w:eastAsia="Times New Roman" w:hAnsi="Times New Roman" w:cs="B Lotus"/>
          <w:sz w:val="28"/>
          <w:szCs w:val="28"/>
          <w:lang w:bidi="fa-IR"/>
        </w:rPr>
        <w:t>individual differences, 3, 163 – 168.</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Ferrari, J. L. Johnson, &amp; W. G. McCown (Eds.), Procrastination and task avoidance: Theory, research, and treatment (pp 137–167). New York: Plenum Pres.</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lang w:bidi="fa-IR"/>
        </w:rPr>
        <w:t xml:space="preserve"> </w:t>
      </w:r>
      <w:bookmarkStart w:id="8" w:name="OLE_LINK41"/>
      <w:bookmarkStart w:id="9" w:name="OLE_LINK42"/>
      <w:r w:rsidRPr="00D356CD">
        <w:rPr>
          <w:rFonts w:ascii="Times New Roman" w:eastAsia="Times New Roman" w:hAnsi="Times New Roman" w:cs="B Lotus"/>
          <w:sz w:val="28"/>
          <w:szCs w:val="28"/>
        </w:rPr>
        <w:t xml:space="preserve">Flett, G. L., Blankstein, K., Hewitt, P. L., </w:t>
      </w:r>
      <w:bookmarkEnd w:id="8"/>
      <w:bookmarkEnd w:id="9"/>
      <w:r w:rsidRPr="00D356CD">
        <w:rPr>
          <w:rFonts w:ascii="Times New Roman" w:eastAsia="Times New Roman" w:hAnsi="Times New Roman" w:cs="B Lotus"/>
          <w:sz w:val="28"/>
          <w:szCs w:val="28"/>
        </w:rPr>
        <w:t xml:space="preserve">&amp; Koledin, S. (2009). </w:t>
      </w:r>
      <w:r w:rsidRPr="00D356CD">
        <w:rPr>
          <w:rFonts w:ascii="Times New Roman" w:eastAsia="Times New Roman" w:hAnsi="Times New Roman" w:cs="B Lotus"/>
          <w:b/>
          <w:bCs/>
          <w:i/>
          <w:iCs/>
          <w:sz w:val="28"/>
          <w:szCs w:val="28"/>
        </w:rPr>
        <w:t xml:space="preserve">Components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 xml:space="preserve">perfectionism and procrastination in college students. </w:t>
      </w:r>
      <w:bookmarkStart w:id="10" w:name="OLE_LINK45"/>
      <w:bookmarkStart w:id="11" w:name="OLE_LINK46"/>
      <w:r w:rsidRPr="00D356CD">
        <w:rPr>
          <w:rFonts w:ascii="Times New Roman" w:eastAsia="Times New Roman" w:hAnsi="Times New Roman" w:cs="B Lotus"/>
          <w:sz w:val="28"/>
          <w:szCs w:val="28"/>
        </w:rPr>
        <w:t>Social</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Behaviour and Personality</w:t>
      </w:r>
      <w:bookmarkEnd w:id="10"/>
      <w:bookmarkEnd w:id="11"/>
      <w:r w:rsidRPr="00D356CD">
        <w:rPr>
          <w:rFonts w:ascii="Times New Roman" w:eastAsia="Times New Roman" w:hAnsi="Times New Roman" w:cs="B Lotus"/>
          <w:sz w:val="28"/>
          <w:szCs w:val="28"/>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20, 85–94.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Flett, G. L., Blankstein, K. R., &amp; Martin, T. R. (1995). </w:t>
      </w:r>
      <w:r w:rsidRPr="00D356CD">
        <w:rPr>
          <w:rFonts w:ascii="Times New Roman" w:eastAsia="Times New Roman" w:hAnsi="Times New Roman" w:cs="B Lotus"/>
          <w:b/>
          <w:bCs/>
          <w:i/>
          <w:iCs/>
          <w:sz w:val="28"/>
          <w:szCs w:val="28"/>
        </w:rPr>
        <w:t>Procrastination, negative self-evaluation, and stress in depression and anxiety: A review and preliminary model</w:t>
      </w:r>
      <w:r w:rsidRPr="00D356CD">
        <w:rPr>
          <w:rFonts w:ascii="Times New Roman" w:eastAsia="Times New Roman" w:hAnsi="Times New Roman" w:cs="B Lotus"/>
          <w:sz w:val="28"/>
          <w:szCs w:val="28"/>
        </w:rPr>
        <w:t xml:space="preserve">. In J. R.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Flett,  G. L.,  Hewitt,  P. L.,  Blankstein, K.  R.,  &amp;  Dynin,  C.  (1994</w:t>
      </w:r>
      <w:r w:rsidRPr="00D356CD">
        <w:rPr>
          <w:rFonts w:ascii="Times New Roman" w:eastAsia="Times New Roman" w:hAnsi="Times New Roman" w:cs="B Lotus"/>
          <w:b/>
          <w:bCs/>
          <w:i/>
          <w:iCs/>
          <w:sz w:val="28"/>
          <w:szCs w:val="28"/>
        </w:rPr>
        <w:t xml:space="preserve">). Dimensions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perfectionism   and   Type A behaviour.</w:t>
      </w:r>
      <w:r w:rsidRPr="00D356CD">
        <w:rPr>
          <w:rFonts w:ascii="Times New Roman" w:eastAsia="Times New Roman" w:hAnsi="Times New Roman" w:cs="B Lotus"/>
          <w:sz w:val="28"/>
          <w:szCs w:val="28"/>
        </w:rPr>
        <w:t xml:space="preserve"> Personality  and Individual Diferences,  16,</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477-485.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Flett, G. L., Hewitt, P. L., Blankstein, K., Mosher, S.W. (199</w:t>
      </w:r>
      <w:r w:rsidRPr="00D356CD">
        <w:rPr>
          <w:rFonts w:ascii="Times New Roman" w:eastAsia="Times New Roman" w:hAnsi="Times New Roman" w:cs="B Lotus" w:hint="cs"/>
          <w:sz w:val="28"/>
          <w:szCs w:val="28"/>
          <w:rtl/>
        </w:rPr>
        <w:t>2</w:t>
      </w:r>
      <w:r w:rsidRPr="00D356CD">
        <w:rPr>
          <w:rFonts w:ascii="Times New Roman" w:eastAsia="Times New Roman" w:hAnsi="Times New Roman" w:cs="B Lotus"/>
          <w:b/>
          <w:bCs/>
          <w:i/>
          <w:iCs/>
          <w:sz w:val="28"/>
          <w:szCs w:val="28"/>
        </w:rPr>
        <w:t xml:space="preserve">). Perfectionism, self –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lastRenderedPageBreak/>
        <w:t>actualization, and personal adjustment.</w:t>
      </w:r>
      <w:r w:rsidRPr="00D356CD">
        <w:rPr>
          <w:rFonts w:ascii="Times New Roman" w:eastAsia="Times New Roman" w:hAnsi="Times New Roman" w:cs="B Lotus"/>
          <w:b/>
          <w:bCs/>
          <w:sz w:val="28"/>
          <w:szCs w:val="28"/>
        </w:rPr>
        <w:t xml:space="preserve"> </w:t>
      </w:r>
      <w:r w:rsidRPr="00D356CD">
        <w:rPr>
          <w:rFonts w:ascii="Times New Roman" w:eastAsia="Times New Roman" w:hAnsi="Times New Roman" w:cs="B Lotus"/>
          <w:sz w:val="28"/>
          <w:szCs w:val="28"/>
        </w:rPr>
        <w:t>Journal of Social</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 xml:space="preserve">Behaviour and Personality, 6,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147 – 160.</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Flett, G. L., Hewitt, P. L., Blankstein, K.  R., &amp;  O'Brien, S.  (1991</w:t>
      </w:r>
      <w:r w:rsidRPr="00D356CD">
        <w:rPr>
          <w:rFonts w:ascii="Times New Roman" w:eastAsia="Times New Roman" w:hAnsi="Times New Roman" w:cs="B Lotus"/>
          <w:b/>
          <w:bCs/>
          <w:i/>
          <w:iCs/>
          <w:sz w:val="28"/>
          <w:szCs w:val="28"/>
        </w:rPr>
        <w:t>). Perfectionism and learned  resourcefulness in depression and self-esteem</w:t>
      </w:r>
      <w:r w:rsidRPr="00D356CD">
        <w:rPr>
          <w:rFonts w:ascii="Times New Roman" w:eastAsia="Times New Roman" w:hAnsi="Times New Roman" w:cs="B Lotus"/>
          <w:sz w:val="28"/>
          <w:szCs w:val="28"/>
        </w:rPr>
        <w:t>. Personality  and Individual Diferences,  12,  61-68.</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bookmarkStart w:id="12" w:name="OLE_LINK79"/>
      <w:bookmarkStart w:id="13" w:name="OLE_LINK80"/>
      <w:r w:rsidRPr="00D356CD">
        <w:rPr>
          <w:rFonts w:ascii="Times New Roman" w:eastAsia="Times New Roman" w:hAnsi="Times New Roman" w:cs="B Lotus"/>
          <w:sz w:val="28"/>
          <w:szCs w:val="28"/>
        </w:rPr>
        <w:t xml:space="preserve">Flett, G. L., Hewitt, P. L., Singer, A.(1995). </w:t>
      </w:r>
      <w:r w:rsidRPr="00D356CD">
        <w:rPr>
          <w:rFonts w:ascii="Times New Roman" w:eastAsia="Times New Roman" w:hAnsi="Times New Roman" w:cs="B Lotus"/>
          <w:b/>
          <w:bCs/>
          <w:i/>
          <w:iCs/>
          <w:sz w:val="28"/>
          <w:szCs w:val="28"/>
        </w:rPr>
        <w:t>P</w:t>
      </w:r>
      <w:r w:rsidRPr="00D356CD">
        <w:rPr>
          <w:rFonts w:ascii="Times New Roman" w:eastAsia="Times New Roman" w:hAnsi="Times New Roman" w:cs="B Lotus"/>
          <w:b/>
          <w:bCs/>
          <w:i/>
          <w:iCs/>
          <w:sz w:val="28"/>
          <w:szCs w:val="28"/>
          <w:lang w:bidi="fa-IR"/>
        </w:rPr>
        <w:t>erfectionism and parental authority</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lang w:bidi="fa-IR"/>
        </w:rPr>
        <w:t>styles</w:t>
      </w:r>
      <w:r w:rsidRPr="00D356CD">
        <w:rPr>
          <w:rFonts w:ascii="Times New Roman" w:eastAsia="Times New Roman" w:hAnsi="Times New Roman" w:cs="B Lotus"/>
          <w:sz w:val="28"/>
          <w:szCs w:val="28"/>
          <w:lang w:bidi="fa-IR"/>
        </w:rPr>
        <w:t xml:space="preserve">.Individual psychology, 1, 50 – 60. </w:t>
      </w:r>
      <w:r w:rsidRPr="00D356CD">
        <w:rPr>
          <w:rFonts w:ascii="Times New Roman" w:eastAsia="Times New Roman" w:hAnsi="Times New Roman" w:cs="B Lotus"/>
          <w:b/>
          <w:bCs/>
          <w:i/>
          <w:iCs/>
          <w:sz w:val="28"/>
          <w:szCs w:val="28"/>
          <w:lang w:bidi="fa-IR"/>
        </w:rPr>
        <w:t xml:space="preserve"> </w:t>
      </w:r>
    </w:p>
    <w:bookmarkEnd w:id="12"/>
    <w:bookmarkEnd w:id="13"/>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Flett,  G. L., Sawatzky, D. L., &amp;  Hewitt,  P. L. (1995). </w:t>
      </w:r>
      <w:r w:rsidRPr="00D356CD">
        <w:rPr>
          <w:rFonts w:ascii="Times New Roman" w:eastAsia="Times New Roman" w:hAnsi="Times New Roman" w:cs="B Lotus"/>
          <w:b/>
          <w:bCs/>
          <w:i/>
          <w:iCs/>
          <w:sz w:val="28"/>
          <w:szCs w:val="28"/>
        </w:rPr>
        <w:t>Dimensions of  perfectionism</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and goal   commitment: a further  comparison of  two  perfectionism measures</w:t>
      </w:r>
      <w:r w:rsidRPr="00D356CD">
        <w:rPr>
          <w:rFonts w:ascii="Times New Roman" w:eastAsia="Times New Roman" w:hAnsi="Times New Roman" w:cs="B Lotus"/>
          <w:b/>
          <w:bCs/>
          <w:sz w:val="28"/>
          <w:szCs w:val="28"/>
        </w:rPr>
        <w:t xml:space="preserve">. </w:t>
      </w:r>
      <w:r w:rsidRPr="00D356CD">
        <w:rPr>
          <w:rFonts w:ascii="Times New Roman" w:eastAsia="Times New Roman" w:hAnsi="Times New Roman" w:cs="B Lotus"/>
          <w:sz w:val="28"/>
          <w:szCs w:val="28"/>
        </w:rPr>
        <w:t xml:space="preserve">Journal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Psychopathology  and  Behavioral  Assessment,  17, 111-124.</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Francois, F. (1999) </w:t>
      </w:r>
      <w:r w:rsidRPr="00D356CD">
        <w:rPr>
          <w:rFonts w:ascii="Times New Roman" w:eastAsia="Times New Roman" w:hAnsi="Times New Roman" w:cs="B Lotus"/>
          <w:b/>
          <w:bCs/>
          <w:i/>
          <w:iCs/>
          <w:sz w:val="28"/>
          <w:szCs w:val="28"/>
        </w:rPr>
        <w:t>Perfectionism, Anxiety, and Depression: Are the Relationships</w:t>
      </w:r>
    </w:p>
    <w:p w:rsidR="00814961" w:rsidRPr="00D356CD" w:rsidRDefault="00814961" w:rsidP="00D356CD">
      <w:pPr>
        <w:spacing w:after="200" w:line="360" w:lineRule="auto"/>
        <w:ind w:left="315"/>
        <w:contextualSpacing/>
        <w:jc w:val="both"/>
        <w:rPr>
          <w:rFonts w:ascii="Times New Roman" w:eastAsia="Times New Roman" w:hAnsi="Times New Roman" w:cs="B Lotus"/>
          <w:b/>
          <w:bCs/>
          <w:sz w:val="28"/>
          <w:szCs w:val="28"/>
        </w:rPr>
      </w:pPr>
      <w:r w:rsidRPr="00D356CD">
        <w:rPr>
          <w:rFonts w:ascii="Times New Roman" w:eastAsia="Times New Roman" w:hAnsi="Times New Roman" w:cs="B Lotus"/>
          <w:b/>
          <w:bCs/>
          <w:i/>
          <w:iCs/>
          <w:sz w:val="28"/>
          <w:szCs w:val="28"/>
        </w:rPr>
        <w:t>independent?.</w:t>
      </w:r>
      <w:r w:rsidRPr="00D356CD">
        <w:rPr>
          <w:rFonts w:ascii="Calibri" w:eastAsia="Times New Roman" w:hAnsi="Calibri" w:cs="B Lotus"/>
          <w:sz w:val="28"/>
          <w:szCs w:val="28"/>
        </w:rPr>
        <w:t xml:space="preserve"> </w:t>
      </w:r>
      <w:hyperlink r:id="rId20" w:history="1">
        <w:r w:rsidRPr="00D356CD">
          <w:rPr>
            <w:rFonts w:ascii="Times New Roman" w:eastAsia="Times New Roman" w:hAnsi="Times New Roman" w:cs="B Lotus"/>
            <w:sz w:val="28"/>
            <w:szCs w:val="28"/>
          </w:rPr>
          <w:t>Cognitive Therapy an</w:t>
        </w:r>
        <w:r w:rsidRPr="00D356CD">
          <w:rPr>
            <w:rFonts w:ascii="Times New Roman" w:eastAsia="Times New Roman" w:hAnsi="Times New Roman" w:cs="B Lotus"/>
            <w:i/>
            <w:iCs/>
            <w:sz w:val="28"/>
            <w:szCs w:val="28"/>
          </w:rPr>
          <w:t>I</w:t>
        </w:r>
        <w:r w:rsidRPr="00D356CD">
          <w:rPr>
            <w:rFonts w:ascii="Times New Roman" w:eastAsia="Times New Roman" w:hAnsi="Times New Roman" w:cs="B Lotus"/>
            <w:sz w:val="28"/>
            <w:szCs w:val="28"/>
          </w:rPr>
          <w:t>d Research</w:t>
        </w:r>
      </w:hyperlink>
      <w:r w:rsidRPr="00D356CD">
        <w:rPr>
          <w:rFonts w:ascii="Times New Roman" w:eastAsia="Times New Roman" w:hAnsi="Times New Roman" w:cs="B Lotus"/>
          <w:sz w:val="28"/>
          <w:szCs w:val="28"/>
        </w:rPr>
        <w:t xml:space="preserve"> Journal Volume 25, </w:t>
      </w:r>
      <w:hyperlink r:id="rId21" w:history="1">
        <w:r w:rsidRPr="00D356CD">
          <w:rPr>
            <w:rFonts w:ascii="Times New Roman" w:eastAsia="Times New Roman" w:hAnsi="Times New Roman" w:cs="B Lotus"/>
            <w:sz w:val="28"/>
            <w:szCs w:val="28"/>
          </w:rPr>
          <w:t>Issue 3</w:t>
        </w:r>
      </w:hyperlink>
    </w:p>
    <w:p w:rsidR="00814961" w:rsidRPr="00D356CD" w:rsidRDefault="00814961" w:rsidP="00D356CD">
      <w:pPr>
        <w:spacing w:after="200" w:line="360" w:lineRule="auto"/>
        <w:ind w:left="315"/>
        <w:contextualSpacing/>
        <w:jc w:val="both"/>
        <w:rPr>
          <w:rFonts w:ascii="Times New Roman" w:eastAsia="Times New Roman" w:hAnsi="Times New Roman" w:cs="B Lotus"/>
          <w:b/>
          <w:bCs/>
          <w:i/>
          <w:iCs/>
          <w:noProof/>
          <w:sz w:val="28"/>
          <w:szCs w:val="28"/>
          <w:lang w:bidi="fa-IR"/>
        </w:rPr>
      </w:pPr>
      <w:r w:rsidRPr="00D356CD">
        <w:rPr>
          <w:rFonts w:ascii="Times New Roman" w:eastAsia="Times New Roman" w:hAnsi="Times New Roman" w:cs="B Lotus"/>
          <w:b/>
          <w:bCs/>
          <w:i/>
          <w:iCs/>
          <w:sz w:val="28"/>
          <w:szCs w:val="28"/>
        </w:rPr>
        <w:t xml:space="preserve"> </w:t>
      </w:r>
      <w:r w:rsidRPr="00D356CD">
        <w:rPr>
          <w:rFonts w:ascii="Times New Roman" w:eastAsia="Times New Roman" w:hAnsi="Times New Roman" w:cs="B Lotus"/>
          <w:noProof/>
          <w:sz w:val="28"/>
          <w:szCs w:val="28"/>
          <w:lang w:bidi="fa-IR"/>
        </w:rPr>
        <w:t xml:space="preserve">Fulop, Janos, David, Roth, Schweik, Charles, (2006), </w:t>
      </w:r>
      <w:r w:rsidRPr="00D356CD">
        <w:rPr>
          <w:rFonts w:ascii="Times New Roman" w:eastAsia="Times New Roman" w:hAnsi="Times New Roman" w:cs="B Lotus"/>
          <w:b/>
          <w:bCs/>
          <w:i/>
          <w:iCs/>
          <w:noProof/>
          <w:sz w:val="28"/>
          <w:szCs w:val="28"/>
          <w:lang w:bidi="fa-IR"/>
        </w:rPr>
        <w:t xml:space="preserve">“What is Mean Decision“, </w:t>
      </w:r>
    </w:p>
    <w:p w:rsidR="00814961" w:rsidRPr="00D356CD" w:rsidRDefault="00814961" w:rsidP="00D356CD">
      <w:pPr>
        <w:spacing w:after="200" w:line="360" w:lineRule="auto"/>
        <w:ind w:left="315"/>
        <w:contextualSpacing/>
        <w:jc w:val="both"/>
        <w:rPr>
          <w:rFonts w:ascii="Times New Roman" w:eastAsia="Times New Roman" w:hAnsi="Times New Roman" w:cs="B Lotus"/>
          <w:b/>
          <w:bCs/>
          <w:sz w:val="28"/>
          <w:szCs w:val="28"/>
        </w:rPr>
      </w:pPr>
      <w:r w:rsidRPr="00D356CD">
        <w:rPr>
          <w:rFonts w:ascii="Times New Roman" w:eastAsia="Times New Roman" w:hAnsi="Times New Roman" w:cs="B Lotus"/>
          <w:b/>
          <w:bCs/>
          <w:i/>
          <w:iCs/>
          <w:noProof/>
          <w:sz w:val="28"/>
          <w:szCs w:val="28"/>
          <w:lang w:bidi="fa-IR"/>
        </w:rPr>
        <w:t xml:space="preserve">Making in the Content of Eco-Informatics, </w:t>
      </w:r>
      <w:r w:rsidRPr="00D356CD">
        <w:rPr>
          <w:rFonts w:ascii="Times New Roman" w:eastAsia="Times New Roman" w:hAnsi="Times New Roman" w:cs="B Lotus"/>
          <w:noProof/>
          <w:sz w:val="28"/>
          <w:szCs w:val="28"/>
          <w:lang w:bidi="fa-IR"/>
        </w:rPr>
        <w:t>www.google.com,p 204.</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noProof/>
          <w:sz w:val="28"/>
          <w:szCs w:val="28"/>
          <w:lang w:bidi="fa-IR"/>
        </w:rPr>
      </w:pPr>
      <w:r w:rsidRPr="00D356CD">
        <w:rPr>
          <w:rFonts w:ascii="Times New Roman" w:eastAsia="Times New Roman" w:hAnsi="Times New Roman" w:cs="B Lotus"/>
          <w:noProof/>
          <w:sz w:val="28"/>
          <w:szCs w:val="28"/>
          <w:lang w:bidi="fa-IR"/>
        </w:rPr>
        <w:t>Gary W N, Hapner P</w:t>
      </w:r>
      <w:r w:rsidRPr="00D356CD">
        <w:rPr>
          <w:rFonts w:ascii="Times New Roman" w:eastAsia="Times New Roman" w:hAnsi="Times New Roman" w:cs="B Lotus" w:hint="cs"/>
          <w:noProof/>
          <w:sz w:val="28"/>
          <w:szCs w:val="28"/>
          <w:rtl/>
          <w:lang w:bidi="fa-IR"/>
        </w:rPr>
        <w:t xml:space="preserve"> </w:t>
      </w:r>
      <w:r w:rsidRPr="00D356CD">
        <w:rPr>
          <w:rFonts w:ascii="Times New Roman" w:eastAsia="Times New Roman" w:hAnsi="Times New Roman" w:cs="B Lotus"/>
          <w:noProof/>
          <w:sz w:val="28"/>
          <w:szCs w:val="28"/>
          <w:lang w:bidi="fa-IR"/>
        </w:rPr>
        <w:t>,( 2006)</w:t>
      </w:r>
      <w:r w:rsidRPr="00D356CD">
        <w:rPr>
          <w:rFonts w:ascii="Times New Roman" w:eastAsia="Times New Roman" w:hAnsi="Times New Roman" w:cs="B Lotus"/>
          <w:b/>
          <w:bCs/>
          <w:i/>
          <w:iCs/>
          <w:noProof/>
          <w:sz w:val="28"/>
          <w:szCs w:val="28"/>
          <w:lang w:bidi="fa-IR"/>
        </w:rPr>
        <w:t>. Problem solving self appraisal, awareness and utilization of campus helping resources.</w:t>
      </w:r>
      <w:r w:rsidRPr="00D356CD">
        <w:rPr>
          <w:rFonts w:ascii="Times New Roman" w:eastAsia="Times New Roman" w:hAnsi="Times New Roman" w:cs="B Lotus"/>
          <w:noProof/>
          <w:sz w:val="28"/>
          <w:szCs w:val="28"/>
          <w:lang w:bidi="fa-IR"/>
        </w:rPr>
        <w:t xml:space="preserve"> Journal of Counseling Psychology.; 133(1) 39-44.</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Gati, I., Landman, S., Davidovitch, S., Asulin-Peretz, L., &amp; Gadassi, R. (2010). </w:t>
      </w:r>
      <w:r w:rsidRPr="00D356CD">
        <w:rPr>
          <w:rFonts w:ascii="Times New Roman" w:eastAsia="Times New Roman" w:hAnsi="Times New Roman" w:cs="B Lotus"/>
          <w:b/>
          <w:bCs/>
          <w:i/>
          <w:iCs/>
          <w:sz w:val="28"/>
          <w:szCs w:val="28"/>
        </w:rPr>
        <w:t>From career decision-making styles to career decision-making profiles: A multidimensional approach</w:t>
      </w:r>
      <w:r w:rsidRPr="00D356CD">
        <w:rPr>
          <w:rFonts w:ascii="Times New Roman" w:eastAsia="Times New Roman" w:hAnsi="Times New Roman" w:cs="B Lotus"/>
          <w:sz w:val="28"/>
          <w:szCs w:val="28"/>
        </w:rPr>
        <w:t>.Journal of Vocational Behavior, 76(2), 277-291.</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noProof/>
          <w:sz w:val="28"/>
          <w:szCs w:val="28"/>
          <w:lang w:bidi="fa-IR"/>
        </w:rPr>
      </w:pPr>
      <w:r w:rsidRPr="00D356CD">
        <w:rPr>
          <w:rFonts w:ascii="Times New Roman" w:eastAsia="Times New Roman" w:hAnsi="Times New Roman" w:cs="B Lotus"/>
          <w:sz w:val="28"/>
          <w:szCs w:val="28"/>
        </w:rPr>
        <w:lastRenderedPageBreak/>
        <w:t xml:space="preserve">Galotti, K. M., Ciner, E., Altenbaumer, H. E., Geerts, H. J., Rupp, A., &amp; Woulfe, J. (2006). </w:t>
      </w:r>
      <w:r w:rsidRPr="00D356CD">
        <w:rPr>
          <w:rFonts w:ascii="Times New Roman" w:eastAsia="Times New Roman" w:hAnsi="Times New Roman" w:cs="B Lotus"/>
          <w:b/>
          <w:bCs/>
          <w:i/>
          <w:iCs/>
          <w:sz w:val="28"/>
          <w:szCs w:val="28"/>
        </w:rPr>
        <w:t>Decision-making styles in a real-life decision: Choosing a college major</w:t>
      </w:r>
      <w:r w:rsidRPr="00D356CD">
        <w:rPr>
          <w:rFonts w:ascii="Times New Roman" w:eastAsia="Times New Roman" w:hAnsi="Times New Roman" w:cs="B Lotus"/>
          <w:sz w:val="28"/>
          <w:szCs w:val="28"/>
        </w:rPr>
        <w:t>. Personality and Individual Differences, 41(4), 629-639. </w:t>
      </w:r>
      <w:r w:rsidRPr="00D356CD">
        <w:rPr>
          <w:rFonts w:ascii="Times New Roman" w:eastAsia="Times New Roman" w:hAnsi="Times New Roman" w:cs="B Lotus"/>
          <w:noProof/>
          <w:sz w:val="28"/>
          <w:szCs w:val="28"/>
          <w:rtl/>
          <w:lang w:bidi="fa-IR"/>
        </w:rPr>
        <w:t xml:space="preserve"> </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tl/>
        </w:rPr>
      </w:pP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noProof/>
          <w:sz w:val="28"/>
          <w:szCs w:val="28"/>
          <w:rtl/>
          <w:lang w:bidi="fa-IR"/>
        </w:rPr>
      </w:pPr>
      <w:r w:rsidRPr="00D356CD">
        <w:rPr>
          <w:rFonts w:ascii="Times New Roman" w:eastAsia="Times New Roman" w:hAnsi="Times New Roman" w:cs="B Lotus"/>
          <w:sz w:val="28"/>
          <w:szCs w:val="28"/>
        </w:rPr>
        <w:t xml:space="preserve">Gambetti, E., Fabbri, M., Bensi, L., &amp; Tonetti, L. (2008). </w:t>
      </w:r>
      <w:r w:rsidRPr="00D356CD">
        <w:rPr>
          <w:rFonts w:ascii="Times New Roman" w:eastAsia="Times New Roman" w:hAnsi="Times New Roman" w:cs="B Lotus"/>
          <w:b/>
          <w:bCs/>
          <w:i/>
          <w:iCs/>
          <w:sz w:val="28"/>
          <w:szCs w:val="28"/>
        </w:rPr>
        <w:t>A contribution to the Italian validation of the General Decision-making Style Inventory.</w:t>
      </w:r>
      <w:r w:rsidRPr="00D356CD">
        <w:rPr>
          <w:rFonts w:ascii="Times New Roman" w:eastAsia="Times New Roman" w:hAnsi="Times New Roman" w:cs="B Lotus"/>
          <w:sz w:val="28"/>
          <w:szCs w:val="28"/>
        </w:rPr>
        <w:t> Personality and Individual Differences, 44(4), 842-852. </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noProof/>
          <w:sz w:val="28"/>
          <w:szCs w:val="28"/>
          <w:lang w:bidi="fa-IR"/>
        </w:rPr>
      </w:pPr>
      <w:r w:rsidRPr="00D356CD">
        <w:rPr>
          <w:rFonts w:ascii="Times New Roman" w:eastAsia="Times New Roman" w:hAnsi="Times New Roman" w:cs="B Lotus"/>
          <w:noProof/>
          <w:sz w:val="28"/>
          <w:szCs w:val="28"/>
          <w:lang w:bidi="fa-IR"/>
        </w:rPr>
        <w:t xml:space="preserve">Gary W N, Hapner P,( 2006) . </w:t>
      </w:r>
      <w:r w:rsidRPr="00D356CD">
        <w:rPr>
          <w:rFonts w:ascii="Times New Roman" w:eastAsia="Times New Roman" w:hAnsi="Times New Roman" w:cs="B Lotus"/>
          <w:b/>
          <w:bCs/>
          <w:i/>
          <w:iCs/>
          <w:noProof/>
          <w:sz w:val="28"/>
          <w:szCs w:val="28"/>
          <w:lang w:bidi="fa-IR"/>
        </w:rPr>
        <w:t>Problem solving self appraisal, awareness and utilization of campus helping resources.</w:t>
      </w:r>
      <w:r w:rsidRPr="00D356CD">
        <w:rPr>
          <w:rFonts w:ascii="Times New Roman" w:eastAsia="Times New Roman" w:hAnsi="Times New Roman" w:cs="B Lotus"/>
          <w:noProof/>
          <w:sz w:val="28"/>
          <w:szCs w:val="28"/>
          <w:lang w:bidi="fa-IR"/>
        </w:rPr>
        <w:t xml:space="preserve"> Journal of Counseling Psychology.; 133(1) 39-44.</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Gilovich, B. K., &amp; Medvec, S. C. (1994). </w:t>
      </w:r>
      <w:r w:rsidRPr="00D356CD">
        <w:rPr>
          <w:rFonts w:ascii="Times New Roman" w:eastAsia="Times New Roman" w:hAnsi="Times New Roman" w:cs="B Lotus"/>
          <w:b/>
          <w:bCs/>
          <w:i/>
          <w:iCs/>
          <w:color w:val="000000"/>
          <w:sz w:val="28"/>
          <w:szCs w:val="28"/>
        </w:rPr>
        <w:t>The role of parental influences on young adolescents' career development.</w:t>
      </w:r>
      <w:r w:rsidRPr="00D356CD">
        <w:rPr>
          <w:rFonts w:ascii="Times New Roman" w:eastAsia="Times New Roman" w:hAnsi="Times New Roman" w:cs="B Lotus"/>
          <w:color w:val="000000"/>
          <w:sz w:val="28"/>
          <w:szCs w:val="28"/>
        </w:rPr>
        <w:t xml:space="preserve"> Journal of Career Assessment, 16, 198–217</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Gordon, A. (1983). </w:t>
      </w:r>
      <w:r w:rsidRPr="00D356CD">
        <w:rPr>
          <w:rFonts w:ascii="Times New Roman" w:eastAsia="Times New Roman" w:hAnsi="Times New Roman" w:cs="B Lotus"/>
          <w:b/>
          <w:bCs/>
          <w:i/>
          <w:iCs/>
          <w:color w:val="000000"/>
          <w:sz w:val="28"/>
          <w:szCs w:val="28"/>
        </w:rPr>
        <w:t>The shapes of commitment development in emerging adulthood</w:t>
      </w:r>
      <w:r w:rsidRPr="00D356CD">
        <w:rPr>
          <w:rFonts w:ascii="Times New Roman" w:eastAsia="Times New Roman" w:hAnsi="Times New Roman" w:cs="B Lotus"/>
          <w:color w:val="000000"/>
          <w:sz w:val="28"/>
          <w:szCs w:val="28"/>
        </w:rPr>
        <w:t>. Journal of Adult Development, 15, 113–131.</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G</w:t>
      </w:r>
      <w:r w:rsidRPr="00D356CD">
        <w:rPr>
          <w:rFonts w:ascii="Times New Roman" w:eastAsia="Times New Roman" w:hAnsi="Times New Roman" w:cs="B Lotus"/>
          <w:sz w:val="28"/>
          <w:szCs w:val="28"/>
          <w:lang w:bidi="fa-IR"/>
        </w:rPr>
        <w:t>umnar</w:t>
      </w:r>
      <w:r w:rsidRPr="00D356CD">
        <w:rPr>
          <w:rFonts w:ascii="Times New Roman" w:eastAsia="Times New Roman" w:hAnsi="Times New Roman" w:cs="B Lotus"/>
          <w:sz w:val="28"/>
          <w:szCs w:val="28"/>
        </w:rPr>
        <w:t xml:space="preserve">, M. (2003). </w:t>
      </w:r>
      <w:r w:rsidRPr="00D356CD">
        <w:rPr>
          <w:rFonts w:ascii="Times New Roman" w:eastAsia="Times New Roman" w:hAnsi="Times New Roman" w:cs="B Lotus"/>
          <w:b/>
          <w:bCs/>
          <w:i/>
          <w:iCs/>
          <w:sz w:val="28"/>
          <w:szCs w:val="28"/>
        </w:rPr>
        <w:t xml:space="preserve">Perception of the family delinquency and emotional adjustment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among youth</w:t>
      </w:r>
      <w:r w:rsidRPr="00D356CD">
        <w:rPr>
          <w:rFonts w:ascii="Times New Roman" w:eastAsia="Times New Roman" w:hAnsi="Times New Roman" w:cs="B Lotus"/>
          <w:sz w:val="28"/>
          <w:szCs w:val="28"/>
        </w:rPr>
        <w:t>. Personality and Individual Differentces, 20, 1169-1178.</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Hamachek, D. E. (1978</w:t>
      </w:r>
      <w:r w:rsidRPr="00D356CD">
        <w:rPr>
          <w:rFonts w:ascii="Times New Roman" w:eastAsia="Times New Roman" w:hAnsi="Times New Roman" w:cs="B Lotus"/>
          <w:b/>
          <w:bCs/>
          <w:i/>
          <w:iCs/>
          <w:noProof/>
          <w:sz w:val="28"/>
          <w:szCs w:val="28"/>
          <w:lang w:bidi="fa-IR"/>
        </w:rPr>
        <w:t>). Psychodynamics of normal and neurotic perfectionism</w:t>
      </w:r>
      <w:r w:rsidRPr="00D356CD">
        <w:rPr>
          <w:rFonts w:ascii="Times New Roman" w:eastAsia="Times New Roman" w:hAnsi="Times New Roman" w:cs="B Lotus"/>
          <w:sz w:val="28"/>
          <w:szCs w:val="28"/>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Psychology, 15, 27-33.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Harris , M. (1998) </w:t>
      </w:r>
      <w:r w:rsidRPr="00D356CD">
        <w:rPr>
          <w:rFonts w:ascii="Times New Roman" w:eastAsia="Times New Roman" w:hAnsi="Times New Roman" w:cs="B Lotus"/>
          <w:b/>
          <w:bCs/>
          <w:i/>
          <w:iCs/>
          <w:sz w:val="28"/>
          <w:szCs w:val="28"/>
        </w:rPr>
        <w:t>the association between competition and manager ’ business segment reporting decisions .</w:t>
      </w:r>
      <w:r w:rsidRPr="00D356CD">
        <w:rPr>
          <w:rFonts w:ascii="Times New Roman" w:eastAsia="Times New Roman" w:hAnsi="Times New Roman" w:cs="B Lotus"/>
          <w:sz w:val="28"/>
          <w:szCs w:val="28"/>
        </w:rPr>
        <w:t>journal of accounting research .Vol. 36 No.1</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Hewitt, P., L. (</w:t>
      </w:r>
      <w:r w:rsidRPr="00D356CD">
        <w:rPr>
          <w:rFonts w:ascii="Times New Roman" w:eastAsia="Times New Roman" w:hAnsi="Times New Roman" w:cs="B Lotus"/>
          <w:sz w:val="28"/>
          <w:szCs w:val="28"/>
          <w:rtl/>
        </w:rPr>
        <w:t>2009</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noProof/>
          <w:sz w:val="28"/>
          <w:szCs w:val="28"/>
          <w:lang w:bidi="fa-IR"/>
        </w:rPr>
        <w:t>Perfectionism [Fact Sheet]:</w:t>
      </w:r>
      <w:r w:rsidRPr="00D356CD">
        <w:rPr>
          <w:rFonts w:ascii="Times New Roman" w:eastAsia="Times New Roman" w:hAnsi="Times New Roman" w:cs="B Lotus"/>
          <w:sz w:val="28"/>
          <w:szCs w:val="28"/>
        </w:rPr>
        <w:t xml:space="preserve"> Canadian Psychological Association, Ottawa, Canada</w:t>
      </w:r>
      <w:r w:rsidRPr="00D356CD">
        <w:rPr>
          <w:rFonts w:ascii="Times New Roman" w:eastAsia="Times New Roman" w:hAnsi="Times New Roman" w:cs="B Lotus"/>
          <w:sz w:val="28"/>
          <w:szCs w:val="28"/>
          <w:rtl/>
        </w:rPr>
        <w:t>.</w:t>
      </w:r>
    </w:p>
    <w:p w:rsidR="00814961" w:rsidRPr="00D356CD" w:rsidRDefault="00814961" w:rsidP="00D356CD">
      <w:pPr>
        <w:tabs>
          <w:tab w:val="left" w:pos="0"/>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Hewitt, P., L.</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Flett, Gordon L</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Turnbull-Donovan, Wendy</w:t>
      </w:r>
      <w:r w:rsidRPr="00D356CD">
        <w:rPr>
          <w:rFonts w:ascii="Times New Roman" w:eastAsia="Times New Roman" w:hAnsi="Times New Roman" w:cs="B Lotus"/>
          <w:sz w:val="28"/>
          <w:szCs w:val="28"/>
          <w:rtl/>
        </w:rPr>
        <w:t xml:space="preserve"> و </w:t>
      </w:r>
      <w:r w:rsidRPr="00D356CD">
        <w:rPr>
          <w:rFonts w:ascii="Times New Roman" w:eastAsia="Times New Roman" w:hAnsi="Times New Roman" w:cs="B Lotus"/>
          <w:sz w:val="28"/>
          <w:szCs w:val="28"/>
        </w:rPr>
        <w:t xml:space="preserve">Mikail, Samuel F. (2002). </w:t>
      </w:r>
      <w:r w:rsidRPr="00D356CD">
        <w:rPr>
          <w:rFonts w:ascii="Times New Roman" w:eastAsia="Times New Roman" w:hAnsi="Times New Roman" w:cs="B Lotus"/>
          <w:b/>
          <w:bCs/>
          <w:i/>
          <w:iCs/>
          <w:sz w:val="28"/>
          <w:szCs w:val="28"/>
        </w:rPr>
        <w:t>The Multidimensional</w:t>
      </w:r>
      <w:r w:rsidRPr="00D356CD">
        <w:rPr>
          <w:rFonts w:ascii="Times New Roman"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 xml:space="preserve">Perfectionism Scale: Reliability, validity, </w:t>
      </w:r>
      <w:r w:rsidRPr="00D356CD">
        <w:rPr>
          <w:rFonts w:ascii="Times New Roman" w:eastAsia="Times New Roman" w:hAnsi="Times New Roman" w:cs="B Lotus"/>
          <w:b/>
          <w:bCs/>
          <w:i/>
          <w:iCs/>
          <w:sz w:val="28"/>
          <w:szCs w:val="28"/>
        </w:rPr>
        <w:lastRenderedPageBreak/>
        <w:t>and psychometric properties in psychiatric samples</w:t>
      </w:r>
      <w:r w:rsidRPr="00D356CD">
        <w:rPr>
          <w:rFonts w:ascii="Times New Roman" w:eastAsia="Times New Roman" w:hAnsi="Times New Roman" w:cs="B Lotus"/>
          <w:sz w:val="28"/>
          <w:szCs w:val="28"/>
        </w:rPr>
        <w:t>. Psychological Assessment: A Journal of Consulting and Clinical Psychology</w:t>
      </w:r>
      <w:r w:rsidRPr="00D356CD">
        <w:rPr>
          <w:rFonts w:ascii="Times New Roman" w:eastAsia="Times New Roman" w:hAnsi="Times New Roman" w:cs="B Lotus"/>
          <w:sz w:val="28"/>
          <w:szCs w:val="28"/>
          <w:rtl/>
        </w:rPr>
        <w:t>، 3</w:t>
      </w:r>
      <w:r w:rsidRPr="00D356CD">
        <w:rPr>
          <w:rFonts w:ascii="Times New Roman" w:eastAsia="Times New Roman" w:hAnsi="Times New Roman" w:cs="B Lotus"/>
          <w:sz w:val="28"/>
          <w:szCs w:val="28"/>
        </w:rPr>
        <w:t>(</w:t>
      </w:r>
      <w:r w:rsidRPr="00D356CD">
        <w:rPr>
          <w:rFonts w:ascii="Times New Roman" w:eastAsia="Times New Roman" w:hAnsi="Times New Roman" w:cs="B Lotus"/>
          <w:sz w:val="28"/>
          <w:szCs w:val="28"/>
          <w:rtl/>
        </w:rPr>
        <w:t>3</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sz w:val="28"/>
          <w:szCs w:val="28"/>
          <w:rtl/>
        </w:rPr>
        <w:t>464.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Hewitt, P. L., &amp; </w:t>
      </w:r>
      <w:r w:rsidRPr="00D356CD">
        <w:rPr>
          <w:rFonts w:ascii="Times New Roman" w:eastAsia="Times New Roman" w:hAnsi="Times New Roman" w:cs="B Lotus"/>
          <w:sz w:val="28"/>
          <w:szCs w:val="28"/>
          <w:lang w:bidi="fa-IR"/>
        </w:rPr>
        <w:t>Rick,</w:t>
      </w:r>
      <w:r w:rsidRPr="00D356CD">
        <w:rPr>
          <w:rFonts w:ascii="Times New Roman" w:eastAsia="Times New Roman" w:hAnsi="Times New Roman" w:cs="B Lotus"/>
          <w:sz w:val="28"/>
          <w:szCs w:val="28"/>
        </w:rPr>
        <w:t xml:space="preserve"> L.  (1989). </w:t>
      </w:r>
      <w:r w:rsidRPr="00D356CD">
        <w:rPr>
          <w:rFonts w:ascii="Times New Roman" w:eastAsia="Times New Roman" w:hAnsi="Times New Roman" w:cs="B Lotus"/>
          <w:b/>
          <w:bCs/>
          <w:i/>
          <w:iCs/>
          <w:sz w:val="28"/>
          <w:szCs w:val="28"/>
        </w:rPr>
        <w:t>Dimensions of  perfectionism in unipolar  depression</w:t>
      </w:r>
      <w:r w:rsidRPr="00D356CD">
        <w:rPr>
          <w:rFonts w:ascii="Times New Roman" w:eastAsia="Times New Roman" w:hAnsi="Times New Roman" w:cs="B Lotus"/>
          <w:sz w:val="28"/>
          <w:szCs w:val="28"/>
        </w:rPr>
        <w:t>.</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Journal  of  Abnormal Psychology,  100,  98-101.</w:t>
      </w:r>
    </w:p>
    <w:p w:rsidR="00814961" w:rsidRPr="00D356CD" w:rsidRDefault="00814961" w:rsidP="00D356CD">
      <w:pPr>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Hollander, M.H. (1965). </w:t>
      </w:r>
      <w:r w:rsidRPr="00D356CD">
        <w:rPr>
          <w:rFonts w:ascii="Times New Roman" w:eastAsia="Times New Roman" w:hAnsi="Times New Roman" w:cs="B Lotus"/>
          <w:b/>
          <w:bCs/>
          <w:i/>
          <w:iCs/>
          <w:sz w:val="28"/>
          <w:szCs w:val="28"/>
        </w:rPr>
        <w:t>Perfectionism</w:t>
      </w:r>
      <w:r w:rsidRPr="00D356CD">
        <w:rPr>
          <w:rFonts w:ascii="Times New Roman" w:eastAsia="Times New Roman" w:hAnsi="Times New Roman" w:cs="B Lotus"/>
          <w:sz w:val="28"/>
          <w:szCs w:val="28"/>
        </w:rPr>
        <w:t>. Comprehensive Psychiatry, 6, 94–103</w:t>
      </w:r>
    </w:p>
    <w:p w:rsidR="00814961" w:rsidRPr="00D356CD" w:rsidRDefault="00814961" w:rsidP="00D356CD">
      <w:pPr>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Hollander, M.H. (1963).</w:t>
      </w:r>
      <w:r w:rsidRPr="00D356CD">
        <w:rPr>
          <w:rFonts w:ascii="Times New Roman" w:eastAsia="Times New Roman" w:hAnsi="Times New Roman" w:cs="B Lotus"/>
          <w:b/>
          <w:bCs/>
          <w:i/>
          <w:iCs/>
          <w:sz w:val="28"/>
          <w:szCs w:val="28"/>
        </w:rPr>
        <w:t>Pretreatment evaluation of anorexia nervosa</w:t>
      </w:r>
      <w:r w:rsidRPr="00D356CD">
        <w:rPr>
          <w:rFonts w:ascii="Times New Roman" w:eastAsia="Times New Roman" w:hAnsi="Times New Roman" w:cs="B Lotus"/>
          <w:sz w:val="28"/>
          <w:szCs w:val="28"/>
        </w:rPr>
        <w:t>. In R.A. Vigersky (Ed.), Anorexia nervosa (pp. 43–54). New York: Raven Press</w:t>
      </w:r>
    </w:p>
    <w:p w:rsidR="00814961" w:rsidRPr="00D356CD" w:rsidRDefault="00814961" w:rsidP="00D356CD">
      <w:pPr>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Horney, K. (1950). </w:t>
      </w:r>
      <w:r w:rsidRPr="00D356CD">
        <w:rPr>
          <w:rFonts w:ascii="Times New Roman" w:eastAsia="Times New Roman" w:hAnsi="Times New Roman" w:cs="B Lotus"/>
          <w:b/>
          <w:bCs/>
          <w:i/>
          <w:iCs/>
          <w:sz w:val="28"/>
          <w:szCs w:val="28"/>
        </w:rPr>
        <w:t>Neurosis and Human Growth.</w:t>
      </w:r>
      <w:r w:rsidRPr="00D356CD">
        <w:rPr>
          <w:rFonts w:ascii="Times New Roman" w:eastAsia="Times New Roman" w:hAnsi="Times New Roman" w:cs="B Lotus"/>
          <w:sz w:val="28"/>
          <w:szCs w:val="28"/>
        </w:rPr>
        <w:t xml:space="preserve"> New York: Norton and Co.</w:t>
      </w:r>
    </w:p>
    <w:p w:rsidR="00814961" w:rsidRPr="00D356CD" w:rsidRDefault="00814961" w:rsidP="00D356CD">
      <w:pPr>
        <w:tabs>
          <w:tab w:val="left" w:pos="0"/>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Hoy, K. W. &amp; Miskel, G. C. (2008). Educational </w:t>
      </w:r>
      <w:r w:rsidRPr="00D356CD">
        <w:rPr>
          <w:rFonts w:ascii="Times New Roman" w:eastAsia="Times New Roman" w:hAnsi="Times New Roman" w:cs="B Lotus"/>
          <w:b/>
          <w:bCs/>
          <w:i/>
          <w:iCs/>
          <w:sz w:val="28"/>
          <w:szCs w:val="28"/>
        </w:rPr>
        <w:t>Administration: Theory, Research, and Practice (8th Ed)</w:t>
      </w:r>
      <w:r w:rsidRPr="00D356CD">
        <w:rPr>
          <w:rFonts w:ascii="Times New Roman" w:eastAsia="Times New Roman" w:hAnsi="Times New Roman" w:cs="B Lotus"/>
          <w:sz w:val="28"/>
          <w:szCs w:val="28"/>
        </w:rPr>
        <w:t>. New York: McGraw Hill, Inc</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Isen, M. (1993). </w:t>
      </w:r>
      <w:r w:rsidRPr="00D356CD">
        <w:rPr>
          <w:rFonts w:ascii="Times New Roman" w:eastAsia="Times New Roman" w:hAnsi="Times New Roman" w:cs="B Lotus"/>
          <w:b/>
          <w:bCs/>
          <w:i/>
          <w:iCs/>
          <w:color w:val="000000"/>
          <w:sz w:val="28"/>
          <w:szCs w:val="28"/>
        </w:rPr>
        <w:t>Rethinking the value of choice: A cultural perspective on intrinsic motivation</w:t>
      </w:r>
      <w:r w:rsidRPr="00D356CD">
        <w:rPr>
          <w:rFonts w:ascii="Times New Roman" w:eastAsia="Times New Roman" w:hAnsi="Times New Roman" w:cs="B Lotus"/>
          <w:color w:val="000000"/>
          <w:sz w:val="28"/>
          <w:szCs w:val="28"/>
        </w:rPr>
        <w:t>. Journal of Personality and Social Psychology, 76, 349–366.</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Jakubowski, A. (1973 ) ). </w:t>
      </w:r>
      <w:r w:rsidRPr="00D356CD">
        <w:rPr>
          <w:rFonts w:ascii="Times New Roman" w:eastAsia="Times New Roman" w:hAnsi="Times New Roman" w:cs="B Lotus"/>
          <w:b/>
          <w:bCs/>
          <w:i/>
          <w:iCs/>
          <w:sz w:val="28"/>
          <w:szCs w:val="28"/>
        </w:rPr>
        <w:t>Self-efficacy as a mediator in the relationship between self oriented perfectionism and academic procrastination</w:t>
      </w:r>
      <w:r w:rsidRPr="00D356CD">
        <w:rPr>
          <w:rFonts w:ascii="Times New Roman" w:eastAsia="Times New Roman" w:hAnsi="Times New Roman" w:cs="B Lotus"/>
          <w:sz w:val="28"/>
          <w:szCs w:val="28"/>
        </w:rPr>
        <w:t>.Social Behavior and Personality.</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Kagan,</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M., Cakir, O., Ilhan, T., Kandemir, M. (201</w:t>
      </w:r>
      <w:r w:rsidRPr="00D356CD">
        <w:rPr>
          <w:rFonts w:ascii="Times New Roman" w:eastAsia="Times New Roman" w:hAnsi="Times New Roman" w:cs="B Lotus" w:hint="cs"/>
          <w:sz w:val="28"/>
          <w:szCs w:val="28"/>
          <w:rtl/>
        </w:rPr>
        <w:t>1</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 xml:space="preserve">The explanation of the academic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tl/>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t xml:space="preserve">procrastination behaviour of university students with perfectionism, obsessive – compulsive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and five factor personality traits</w:t>
      </w:r>
      <w:r w:rsidRPr="00D356CD">
        <w:rPr>
          <w:rFonts w:ascii="Times New Roman" w:eastAsia="Times New Roman" w:hAnsi="Times New Roman" w:cs="B Lotus"/>
          <w:sz w:val="28"/>
          <w:szCs w:val="28"/>
        </w:rPr>
        <w:t>. Procedia Social and Behavioral Sciences, 2, 2121–2125.</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Kahane, m. (1995). </w:t>
      </w:r>
      <w:r w:rsidRPr="00D356CD">
        <w:rPr>
          <w:rFonts w:ascii="Times New Roman" w:eastAsia="Times New Roman" w:hAnsi="Times New Roman" w:cs="B Lotus"/>
          <w:b/>
          <w:bCs/>
          <w:i/>
          <w:iCs/>
          <w:color w:val="000000"/>
          <w:sz w:val="28"/>
          <w:szCs w:val="28"/>
        </w:rPr>
        <w:t>Family, self, and human development across cultures: Theory and applications (2nd ed.)</w:t>
      </w:r>
      <w:r w:rsidRPr="00D356CD">
        <w:rPr>
          <w:rFonts w:ascii="Times New Roman" w:eastAsia="Times New Roman" w:hAnsi="Times New Roman" w:cs="B Lotus"/>
          <w:color w:val="000000"/>
          <w:sz w:val="28"/>
          <w:szCs w:val="28"/>
        </w:rPr>
        <w:t>. Mahwah, New Jersey: Lawrence Erlbaum.</w:t>
      </w:r>
    </w:p>
    <w:p w:rsidR="00814961" w:rsidRPr="00D356CD" w:rsidRDefault="00814961" w:rsidP="00D356CD">
      <w:pPr>
        <w:widowControl w:val="0"/>
        <w:shd w:val="clear" w:color="auto" w:fill="FFFFFF"/>
        <w:spacing w:after="0" w:line="360" w:lineRule="auto"/>
        <w:ind w:left="315"/>
        <w:contextualSpacing/>
        <w:outlineLvl w:val="1"/>
        <w:rPr>
          <w:rFonts w:ascii="Times New Roman" w:eastAsia="Times New Roman" w:hAnsi="Times New Roman" w:cs="B Lotus"/>
          <w:sz w:val="28"/>
          <w:szCs w:val="28"/>
        </w:rPr>
      </w:pPr>
      <w:r w:rsidRPr="00D356CD">
        <w:rPr>
          <w:rFonts w:ascii="Times New Roman" w:eastAsia="Times New Roman" w:hAnsi="Times New Roman" w:cs="B Lotus"/>
          <w:sz w:val="28"/>
          <w:szCs w:val="28"/>
        </w:rPr>
        <w:lastRenderedPageBreak/>
        <w:t xml:space="preserve">Karin, K. (2003). </w:t>
      </w:r>
      <w:r w:rsidRPr="00D356CD">
        <w:rPr>
          <w:rFonts w:ascii="Times New Roman" w:eastAsia="Times New Roman" w:hAnsi="Times New Roman" w:cs="B Lotus"/>
          <w:b/>
          <w:bCs/>
          <w:i/>
          <w:iCs/>
          <w:sz w:val="28"/>
          <w:szCs w:val="28"/>
        </w:rPr>
        <w:t>Gender influences in decision-making processes in top management teams</w:t>
      </w:r>
      <w:r w:rsidRPr="00D356CD">
        <w:rPr>
          <w:rFonts w:ascii="Times New Roman" w:eastAsia="Times New Roman" w:hAnsi="Times New Roman" w:cs="B Lotus"/>
          <w:sz w:val="28"/>
          <w:szCs w:val="28"/>
        </w:rPr>
        <w:t>, Management Decision, Vol. 41 Iss: 10, pp.1024 – 1034.</w:t>
      </w:r>
    </w:p>
    <w:p w:rsidR="00814961" w:rsidRPr="00D356CD" w:rsidRDefault="00814961" w:rsidP="00D356CD">
      <w:pPr>
        <w:widowControl w:val="0"/>
        <w:shd w:val="clear" w:color="auto" w:fill="FFFFFF"/>
        <w:spacing w:after="0" w:line="360" w:lineRule="auto"/>
        <w:ind w:left="315"/>
        <w:contextualSpacing/>
        <w:outlineLvl w:val="1"/>
        <w:rPr>
          <w:rFonts w:ascii="Times New Roman" w:eastAsia="Times New Roman" w:hAnsi="Times New Roman" w:cs="B Lotus"/>
          <w:sz w:val="28"/>
          <w:szCs w:val="28"/>
        </w:rPr>
      </w:pPr>
    </w:p>
    <w:p w:rsidR="00814961" w:rsidRPr="00D356CD" w:rsidRDefault="00814961" w:rsidP="00D356CD">
      <w:pPr>
        <w:widowControl w:val="0"/>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Kaucher, E. (2010). </w:t>
      </w:r>
      <w:r w:rsidRPr="00D356CD">
        <w:rPr>
          <w:rFonts w:ascii="Times New Roman" w:eastAsia="Times New Roman" w:hAnsi="Times New Roman" w:cs="B Lotus"/>
          <w:b/>
          <w:bCs/>
          <w:i/>
          <w:iCs/>
          <w:sz w:val="28"/>
          <w:szCs w:val="28"/>
        </w:rPr>
        <w:t>Ethical decision making and effective leadership</w:t>
      </w:r>
      <w:r w:rsidRPr="00D356CD">
        <w:rPr>
          <w:rFonts w:ascii="Times New Roman" w:eastAsia="Times New Roman" w:hAnsi="Times New Roman" w:cs="B Lotus"/>
          <w:sz w:val="28"/>
          <w:szCs w:val="28"/>
        </w:rPr>
        <w:t xml:space="preserve">: Alliant International University. </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p>
    <w:p w:rsidR="00814961" w:rsidRPr="00D356CD" w:rsidRDefault="00814961" w:rsidP="00D356CD">
      <w:pPr>
        <w:keepNext/>
        <w:keepLines/>
        <w:shd w:val="clear" w:color="auto" w:fill="FFFFFF"/>
        <w:spacing w:before="105" w:after="210" w:line="360" w:lineRule="auto"/>
        <w:ind w:left="315"/>
        <w:textAlignment w:val="baseline"/>
        <w:outlineLvl w:val="0"/>
        <w:rPr>
          <w:rFonts w:ascii="Cambria" w:eastAsia="Times New Roman" w:hAnsi="Cambria" w:cs="B Lotus"/>
          <w:color w:val="365F91"/>
          <w:sz w:val="28"/>
          <w:szCs w:val="28"/>
        </w:rPr>
      </w:pPr>
      <w:r w:rsidRPr="00D356CD">
        <w:rPr>
          <w:rFonts w:ascii="Cambria" w:eastAsia="Times New Roman" w:hAnsi="Cambria" w:cs="B Lotus"/>
          <w:color w:val="365F91"/>
          <w:sz w:val="28"/>
          <w:szCs w:val="28"/>
        </w:rPr>
        <w:t xml:space="preserve">Kawamura , Y, Kathleen.  Hunt, Sandra L. ,Randy o , Frost &amp; Patricia Marten.(2001). </w:t>
      </w:r>
      <w:r w:rsidRPr="00D356CD">
        <w:rPr>
          <w:rFonts w:ascii="Cambria" w:eastAsia="Times New Roman" w:hAnsi="Cambria" w:cs="B Lotus"/>
          <w:b/>
          <w:bCs/>
          <w:i/>
          <w:iCs/>
          <w:color w:val="365F91"/>
          <w:sz w:val="28"/>
          <w:szCs w:val="28"/>
        </w:rPr>
        <w:t>Perfectionism, Anxiety, and Depression: Are the Relationships Independent?</w:t>
      </w:r>
      <w:r w:rsidRPr="00D356CD">
        <w:rPr>
          <w:rFonts w:ascii="Cambria" w:eastAsia="Times New Roman" w:hAnsi="Cambria" w:cs="B Lotus"/>
          <w:color w:val="365F91"/>
          <w:sz w:val="28"/>
          <w:szCs w:val="28"/>
        </w:rPr>
        <w:t>.</w:t>
      </w:r>
      <w:r w:rsidRPr="00D356CD">
        <w:rPr>
          <w:rFonts w:ascii="Cambria" w:eastAsia="Times New Roman" w:hAnsi="Cambria" w:cs="B Lotus"/>
          <w:b/>
          <w:bCs/>
          <w:color w:val="365F91"/>
          <w:sz w:val="28"/>
          <w:szCs w:val="28"/>
        </w:rPr>
        <w:t xml:space="preserve"> </w:t>
      </w:r>
      <w:hyperlink r:id="rId22" w:history="1">
        <w:r w:rsidRPr="00D356CD">
          <w:rPr>
            <w:rFonts w:ascii="Cambria" w:eastAsia="Times New Roman" w:hAnsi="Cambria" w:cs="B Lotus"/>
            <w:color w:val="365F91"/>
            <w:sz w:val="28"/>
            <w:szCs w:val="28"/>
          </w:rPr>
          <w:t>Cognitive Therapy and Research</w:t>
        </w:r>
      </w:hyperlink>
      <w:r w:rsidRPr="00D356CD">
        <w:rPr>
          <w:rFonts w:ascii="Cambria" w:eastAsia="Times New Roman" w:hAnsi="Cambria" w:cs="B Lotus"/>
          <w:color w:val="365F91"/>
          <w:sz w:val="28"/>
          <w:szCs w:val="28"/>
        </w:rPr>
        <w:t xml:space="preserve"> Journal Volume 25, </w:t>
      </w:r>
      <w:hyperlink r:id="rId23" w:history="1">
        <w:r w:rsidRPr="00D356CD">
          <w:rPr>
            <w:rFonts w:ascii="Cambria" w:eastAsia="Times New Roman" w:hAnsi="Cambria" w:cs="B Lotus"/>
            <w:color w:val="365F91"/>
            <w:sz w:val="28"/>
            <w:szCs w:val="28"/>
          </w:rPr>
          <w:t>Issue 3</w:t>
        </w:r>
      </w:hyperlink>
      <w:r w:rsidRPr="00D356CD">
        <w:rPr>
          <w:rFonts w:ascii="Cambria" w:eastAsia="Times New Roman" w:hAnsi="Cambria" w:cs="B Lotus"/>
          <w:color w:val="365F91"/>
          <w:sz w:val="28"/>
          <w:szCs w:val="28"/>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Lay, C. H. (1986). </w:t>
      </w:r>
      <w:r w:rsidRPr="00D356CD">
        <w:rPr>
          <w:rFonts w:ascii="Times New Roman" w:eastAsia="Times New Roman" w:hAnsi="Times New Roman" w:cs="B Lotus"/>
          <w:b/>
          <w:bCs/>
          <w:i/>
          <w:iCs/>
          <w:sz w:val="28"/>
          <w:szCs w:val="28"/>
        </w:rPr>
        <w:t>At last, my research article on procrastination</w:t>
      </w:r>
      <w:r w:rsidRPr="00D356CD">
        <w:rPr>
          <w:rFonts w:ascii="Times New Roman" w:eastAsia="Times New Roman" w:hAnsi="Times New Roman" w:cs="B Lotus"/>
          <w:sz w:val="28"/>
          <w:szCs w:val="28"/>
        </w:rPr>
        <w:t xml:space="preserve">. Journal of Research in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Personality</w:t>
      </w:r>
      <w:r w:rsidRPr="00D356CD">
        <w:rPr>
          <w:rFonts w:ascii="Times New Roman" w:eastAsia="Times New Roman" w:hAnsi="Times New Roman" w:cs="B Lotus"/>
          <w:i/>
          <w:iCs/>
          <w:sz w:val="28"/>
          <w:szCs w:val="28"/>
        </w:rPr>
        <w:t xml:space="preserve">, </w:t>
      </w:r>
      <w:r w:rsidRPr="00D356CD">
        <w:rPr>
          <w:rFonts w:ascii="Times New Roman" w:eastAsia="Times New Roman" w:hAnsi="Times New Roman" w:cs="B Lotus"/>
          <w:sz w:val="28"/>
          <w:szCs w:val="28"/>
        </w:rPr>
        <w:t>20, 474-495.</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Larenti, J. H., Bruch, A. M., &amp; Hans, R. F. (2008</w:t>
      </w:r>
      <w:r w:rsidRPr="00D356CD">
        <w:rPr>
          <w:rFonts w:ascii="Times New Roman" w:eastAsia="Times New Roman" w:hAnsi="Times New Roman" w:cs="B Lotus"/>
          <w:b/>
          <w:bCs/>
          <w:i/>
          <w:iCs/>
          <w:sz w:val="28"/>
          <w:szCs w:val="28"/>
        </w:rPr>
        <w:t>). Social anxiety and socially</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tl/>
        </w:rPr>
      </w:pP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t>prescribed perfectionism: Unique and interactive relationships with</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i/>
          <w:iCs/>
          <w:sz w:val="28"/>
          <w:szCs w:val="28"/>
        </w:rPr>
      </w:pPr>
      <w:r w:rsidRPr="00D356CD">
        <w:rPr>
          <w:rFonts w:ascii="Times New Roman" w:eastAsia="Times New Roman" w:hAnsi="Times New Roman" w:cs="B Lotus"/>
          <w:b/>
          <w:bCs/>
          <w:i/>
          <w:iCs/>
          <w:sz w:val="28"/>
          <w:szCs w:val="28"/>
        </w:rPr>
        <w:t>maladaptive appraisal of interpersonal situations</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i/>
          <w:iCs/>
          <w:sz w:val="28"/>
          <w:szCs w:val="28"/>
        </w:rPr>
        <w:t>Journal of Personality and</w:t>
      </w:r>
    </w:p>
    <w:p w:rsidR="00814961" w:rsidRPr="00D356CD" w:rsidRDefault="00814961" w:rsidP="00D356CD">
      <w:pPr>
        <w:tabs>
          <w:tab w:val="left" w:pos="6840"/>
        </w:tabs>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i/>
          <w:iCs/>
          <w:sz w:val="28"/>
          <w:szCs w:val="28"/>
        </w:rPr>
        <w:t>Individual Differences</w:t>
      </w:r>
      <w:r w:rsidRPr="00D356CD">
        <w:rPr>
          <w:rFonts w:ascii="Times New Roman" w:eastAsia="Times New Roman" w:hAnsi="Times New Roman" w:cs="B Lotus"/>
          <w:sz w:val="28"/>
          <w:szCs w:val="28"/>
        </w:rPr>
        <w:t>, 45: 55-61.</w:t>
      </w:r>
      <w:r w:rsidRPr="00D356CD">
        <w:rPr>
          <w:rFonts w:ascii="Times New Roman" w:eastAsia="Times New Roman" w:hAnsi="Times New Roman" w:cs="B Lotus"/>
          <w:sz w:val="28"/>
          <w:szCs w:val="28"/>
        </w:rPr>
        <w:tab/>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Lay, C. H. (1988). </w:t>
      </w:r>
      <w:r w:rsidRPr="00D356CD">
        <w:rPr>
          <w:rFonts w:ascii="Times New Roman" w:eastAsia="Times New Roman" w:hAnsi="Times New Roman" w:cs="B Lotus"/>
          <w:b/>
          <w:bCs/>
          <w:i/>
          <w:iCs/>
          <w:sz w:val="28"/>
          <w:szCs w:val="28"/>
        </w:rPr>
        <w:t>The relationship of procrastination and optimism to judgements of time to</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complete an essay and anticipated setbacks</w:t>
      </w:r>
      <w:r w:rsidRPr="00D356CD">
        <w:rPr>
          <w:rFonts w:ascii="Times New Roman" w:eastAsia="Times New Roman" w:hAnsi="Times New Roman" w:cs="B Lotus"/>
          <w:sz w:val="28"/>
          <w:szCs w:val="28"/>
        </w:rPr>
        <w:t>. Social Behavior and</w:t>
      </w:r>
      <w:r w:rsidRPr="00D356CD">
        <w:rPr>
          <w:rFonts w:ascii="Times New Roman" w:eastAsia="Times New Roman" w:hAnsi="Times New Roman" w:cs="B Lotus"/>
          <w:i/>
          <w:iCs/>
          <w:sz w:val="28"/>
          <w:szCs w:val="28"/>
        </w:rPr>
        <w:t xml:space="preserve"> </w:t>
      </w:r>
      <w:r w:rsidRPr="00D356CD">
        <w:rPr>
          <w:rFonts w:ascii="Times New Roman" w:eastAsia="Times New Roman" w:hAnsi="Times New Roman" w:cs="B Lotus"/>
          <w:sz w:val="28"/>
          <w:szCs w:val="28"/>
        </w:rPr>
        <w:t>Personality</w:t>
      </w:r>
      <w:r w:rsidRPr="00D356CD">
        <w:rPr>
          <w:rFonts w:ascii="Times New Roman" w:eastAsia="Times New Roman" w:hAnsi="Times New Roman" w:cs="B Lotus"/>
          <w:i/>
          <w:iCs/>
          <w:sz w:val="28"/>
          <w:szCs w:val="28"/>
        </w:rPr>
        <w:t xml:space="preserve">, </w:t>
      </w:r>
      <w:r w:rsidRPr="00D356CD">
        <w:rPr>
          <w:rFonts w:ascii="Times New Roman" w:eastAsia="Times New Roman" w:hAnsi="Times New Roman" w:cs="B Lotus"/>
          <w:sz w:val="28"/>
          <w:szCs w:val="28"/>
        </w:rPr>
        <w:t>3, 201-214.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 xml:space="preserve"> </w:t>
      </w:r>
      <w:r w:rsidRPr="00D356CD">
        <w:rPr>
          <w:rFonts w:ascii="Times New Roman" w:eastAsia="Times New Roman" w:hAnsi="Times New Roman" w:cs="B Lotus"/>
          <w:sz w:val="28"/>
          <w:szCs w:val="28"/>
        </w:rPr>
        <w:t xml:space="preserve">Lay, C. (1992). </w:t>
      </w:r>
      <w:r w:rsidRPr="00D356CD">
        <w:rPr>
          <w:rFonts w:ascii="Times New Roman" w:eastAsia="Times New Roman" w:hAnsi="Times New Roman" w:cs="B Lotus"/>
          <w:b/>
          <w:bCs/>
          <w:i/>
          <w:iCs/>
          <w:sz w:val="28"/>
          <w:szCs w:val="28"/>
        </w:rPr>
        <w:t>Trait procrastination and the perception of person-task characteristics</w:t>
      </w:r>
      <w:r w:rsidRPr="00D356CD">
        <w:rPr>
          <w:rFonts w:ascii="Times New Roman" w:eastAsia="Times New Roman" w:hAnsi="Times New Roman" w:cs="B Lotus"/>
          <w:sz w:val="28"/>
          <w:szCs w:val="28"/>
        </w:rPr>
        <w:t xml:space="preser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Journal of Social Behavior and Personality,</w:t>
      </w:r>
      <w:r w:rsidRPr="00D356CD">
        <w:rPr>
          <w:rFonts w:ascii="Times New Roman" w:eastAsia="Times New Roman" w:hAnsi="Times New Roman" w:cs="B Lotus"/>
          <w:i/>
          <w:iCs/>
          <w:sz w:val="28"/>
          <w:szCs w:val="28"/>
        </w:rPr>
        <w:t xml:space="preserve"> </w:t>
      </w:r>
      <w:r w:rsidRPr="00D356CD">
        <w:rPr>
          <w:rFonts w:ascii="Times New Roman" w:eastAsia="Times New Roman" w:hAnsi="Times New Roman" w:cs="B Lotus"/>
          <w:sz w:val="28"/>
          <w:szCs w:val="28"/>
        </w:rPr>
        <w:t>7, 483–494.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Lay, C., &amp; Schouwenburg, H. (1993). </w:t>
      </w:r>
      <w:r w:rsidRPr="00D356CD">
        <w:rPr>
          <w:rFonts w:ascii="Times New Roman" w:eastAsia="Times New Roman" w:hAnsi="Times New Roman" w:cs="B Lotus"/>
          <w:b/>
          <w:bCs/>
          <w:i/>
          <w:iCs/>
          <w:sz w:val="28"/>
          <w:szCs w:val="28"/>
        </w:rPr>
        <w:t>Trait procrastination, time management,</w:t>
      </w:r>
      <w:r w:rsidRPr="00D356CD">
        <w:rPr>
          <w:rFonts w:ascii="B Mitra"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and academic behavior</w:t>
      </w:r>
      <w:r w:rsidRPr="00D356CD">
        <w:rPr>
          <w:rFonts w:ascii="Times New Roman" w:eastAsia="Times New Roman" w:hAnsi="Times New Roman" w:cs="B Lotus"/>
          <w:sz w:val="28"/>
          <w:szCs w:val="28"/>
        </w:rPr>
        <w:t>. Journal of Social Behavior and Personality,</w:t>
      </w:r>
      <w:r w:rsidRPr="00D356CD">
        <w:rPr>
          <w:rFonts w:ascii="B Mitra" w:eastAsia="Times New Roman" w:hAnsi="Times New Roman" w:cs="B Lotus"/>
          <w:sz w:val="28"/>
          <w:szCs w:val="28"/>
          <w:rtl/>
        </w:rPr>
        <w:t xml:space="preserve"> </w:t>
      </w:r>
      <w:r w:rsidRPr="00D356CD">
        <w:rPr>
          <w:rFonts w:ascii="Times New Roman" w:eastAsia="Times New Roman" w:hAnsi="Times New Roman" w:cs="B Lotus"/>
          <w:sz w:val="28"/>
          <w:szCs w:val="28"/>
        </w:rPr>
        <w:t>8, 647–662.</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Lee, M. A., Schoppe-Sullivan, S. J., &amp; Kamp Dush, C. A. (2012).</w:t>
      </w:r>
      <w:r w:rsidRPr="00D356CD">
        <w:rPr>
          <w:rFonts w:ascii="Times New Roman" w:eastAsia="Times New Roman" w:hAnsi="Times New Roman" w:cs="B Lotus"/>
          <w:b/>
          <w:bCs/>
          <w:i/>
          <w:iCs/>
          <w:sz w:val="28"/>
          <w:szCs w:val="28"/>
        </w:rPr>
        <w:t>Parenting perfectionism and parental adjustment.</w:t>
      </w:r>
      <w:r w:rsidRPr="00D356CD">
        <w:rPr>
          <w:rFonts w:ascii="Times New Roman" w:eastAsia="Times New Roman" w:hAnsi="Times New Roman" w:cs="B Lotus"/>
          <w:sz w:val="28"/>
          <w:szCs w:val="28"/>
        </w:rPr>
        <w:t xml:space="preserve"> Journal of Personality and Individual Differences, 52:454–457.</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tl/>
        </w:rPr>
      </w:pP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Libby, P. A. (1993). </w:t>
      </w:r>
      <w:r w:rsidRPr="00D356CD">
        <w:rPr>
          <w:rFonts w:ascii="Times New Roman" w:eastAsia="Times New Roman" w:hAnsi="Times New Roman" w:cs="B Lotus"/>
          <w:b/>
          <w:bCs/>
          <w:i/>
          <w:iCs/>
          <w:color w:val="000000"/>
          <w:sz w:val="28"/>
          <w:szCs w:val="28"/>
        </w:rPr>
        <w:t>Leaving high school: The influence and consequences for psychological well-being and career-related confidence.</w:t>
      </w:r>
      <w:r w:rsidRPr="00D356CD">
        <w:rPr>
          <w:rFonts w:ascii="Times New Roman" w:eastAsia="Times New Roman" w:hAnsi="Times New Roman" w:cs="B Lotus"/>
          <w:color w:val="000000"/>
          <w:sz w:val="28"/>
          <w:szCs w:val="28"/>
        </w:rPr>
        <w:t xml:space="preserve"> Journal of Adolescence, 26, 295–311.</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Loo, R. (2000). </w:t>
      </w:r>
      <w:r w:rsidRPr="00D356CD">
        <w:rPr>
          <w:rFonts w:ascii="Times New Roman" w:eastAsia="Times New Roman" w:hAnsi="Times New Roman" w:cs="B Lotus"/>
          <w:b/>
          <w:bCs/>
          <w:i/>
          <w:iCs/>
          <w:sz w:val="28"/>
          <w:szCs w:val="28"/>
        </w:rPr>
        <w:t>A psychometric evaluation of the General Decision-Making Style Inventory.</w:t>
      </w:r>
      <w:r w:rsidRPr="00D356CD">
        <w:rPr>
          <w:rFonts w:ascii="Times New Roman" w:eastAsia="Times New Roman" w:hAnsi="Times New Roman" w:cs="B Lotus"/>
          <w:sz w:val="28"/>
          <w:szCs w:val="28"/>
        </w:rPr>
        <w:t> Personality and Individual Differences, 29(5), 895-905</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Lou, Ch. H., Wang, X. J., Tu. X. &amp; Gao, E. (</w:t>
      </w:r>
      <w:r w:rsidRPr="00D356CD">
        <w:rPr>
          <w:rFonts w:ascii="Times New Roman" w:eastAsia="Times New Roman" w:hAnsi="Times New Roman" w:cs="B Lotus"/>
          <w:sz w:val="28"/>
          <w:szCs w:val="28"/>
          <w:rtl/>
        </w:rPr>
        <w:t>2008</w:t>
      </w:r>
      <w:r w:rsidRPr="00D356CD">
        <w:rPr>
          <w:rFonts w:ascii="Times New Roman" w:eastAsia="Times New Roman" w:hAnsi="Times New Roman" w:cs="B Lotus"/>
          <w:b/>
          <w:bCs/>
          <w:i/>
          <w:iCs/>
          <w:sz w:val="28"/>
          <w:szCs w:val="28"/>
        </w:rPr>
        <w:t>). Impact of Life Skills Training to</w:t>
      </w:r>
      <w:r w:rsidRPr="00D356CD">
        <w:rPr>
          <w:rFonts w:ascii="Times New Roman"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Improve Cognition on Risk of Sexual Behavior and Contraceptive Use among</w:t>
      </w:r>
      <w:r w:rsidRPr="00D356CD">
        <w:rPr>
          <w:rFonts w:ascii="Times New Roman"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VocationalSchool Students in Shanghai, China</w:t>
      </w:r>
      <w:r w:rsidRPr="00D356CD">
        <w:rPr>
          <w:rFonts w:ascii="Times New Roman" w:eastAsia="Times New Roman" w:hAnsi="Times New Roman" w:cs="B Lotus"/>
          <w:sz w:val="28"/>
          <w:szCs w:val="28"/>
        </w:rPr>
        <w:t>. Journal of Reproduction</w:t>
      </w:r>
      <w:r w:rsidRPr="00D356CD">
        <w:rPr>
          <w:rFonts w:ascii="Times New Roman" w:eastAsia="Times New Roman" w:hAnsi="Times New Roman" w:cs="B Lotus"/>
          <w:sz w:val="28"/>
          <w:szCs w:val="28"/>
          <w:rtl/>
        </w:rPr>
        <w:t xml:space="preserve"> &amp; </w:t>
      </w:r>
      <w:r w:rsidRPr="00D356CD">
        <w:rPr>
          <w:rFonts w:ascii="Times New Roman" w:eastAsia="Times New Roman" w:hAnsi="Times New Roman" w:cs="B Lotus"/>
          <w:sz w:val="28"/>
          <w:szCs w:val="28"/>
        </w:rPr>
        <w:t xml:space="preserve">Contraception, </w:t>
      </w:r>
      <w:r w:rsidRPr="00D356CD">
        <w:rPr>
          <w:rFonts w:ascii="Times New Roman" w:eastAsia="Times New Roman" w:hAnsi="Times New Roman" w:cs="B Lotus"/>
          <w:sz w:val="28"/>
          <w:szCs w:val="28"/>
          <w:rtl/>
        </w:rPr>
        <w:t xml:space="preserve">239-251. </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Luft, L. (1993). </w:t>
      </w:r>
      <w:r w:rsidRPr="00D356CD">
        <w:rPr>
          <w:rFonts w:ascii="Times New Roman" w:eastAsia="Times New Roman" w:hAnsi="Times New Roman" w:cs="B Lotus"/>
          <w:b/>
          <w:bCs/>
          <w:i/>
          <w:iCs/>
          <w:color w:val="000000"/>
          <w:sz w:val="28"/>
          <w:szCs w:val="28"/>
        </w:rPr>
        <w:t>Parenting style as context: An integrative model</w:t>
      </w:r>
      <w:r w:rsidRPr="00D356CD">
        <w:rPr>
          <w:rFonts w:ascii="Times New Roman" w:eastAsia="Times New Roman" w:hAnsi="Times New Roman" w:cs="B Lotus"/>
          <w:color w:val="000000"/>
          <w:sz w:val="28"/>
          <w:szCs w:val="28"/>
        </w:rPr>
        <w:t>. Psychological Bulletin, 113, 487–496.</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r w:rsidRPr="00D356CD">
        <w:rPr>
          <w:rFonts w:ascii="Times New Roman" w:eastAsia="Times New Roman" w:hAnsi="Times New Roman" w:cs="B Lotus"/>
          <w:sz w:val="28"/>
          <w:szCs w:val="28"/>
          <w:lang w:bidi="fa-IR"/>
        </w:rPr>
        <w:t xml:space="preserve">Marshall, S. M., &amp; Ocaner A. J. (2007). </w:t>
      </w:r>
      <w:r w:rsidRPr="00D356CD">
        <w:rPr>
          <w:rFonts w:ascii="Times New Roman" w:eastAsia="Times New Roman" w:hAnsi="Times New Roman" w:cs="B Lotus"/>
          <w:b/>
          <w:bCs/>
          <w:i/>
          <w:iCs/>
          <w:sz w:val="28"/>
          <w:szCs w:val="28"/>
          <w:lang w:bidi="fa-IR"/>
        </w:rPr>
        <w:t xml:space="preserve">Exploring the dynamic nature of procrastination: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lang w:bidi="fa-IR"/>
        </w:rPr>
        <w:t>a latent growth curve analysis of academic procrastination.</w:t>
      </w:r>
      <w:r w:rsidRPr="00D356CD">
        <w:rPr>
          <w:rFonts w:ascii="Times New Roman" w:eastAsia="Times New Roman" w:hAnsi="Times New Roman" w:cs="B Lotus"/>
          <w:sz w:val="28"/>
          <w:szCs w:val="28"/>
          <w:lang w:bidi="fa-IR"/>
        </w:rPr>
        <w:t xml:space="preserve"> Personality and Individual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lang w:bidi="fa-IR"/>
        </w:rPr>
      </w:pPr>
      <w:r w:rsidRPr="00D356CD">
        <w:rPr>
          <w:rFonts w:ascii="Times New Roman" w:eastAsia="Times New Roman" w:hAnsi="Times New Roman" w:cs="B Lotus"/>
          <w:sz w:val="28"/>
          <w:szCs w:val="28"/>
          <w:lang w:bidi="fa-IR"/>
        </w:rPr>
        <w:t>Differences, 38, 297-309.</w:t>
      </w:r>
    </w:p>
    <w:p w:rsidR="00814961" w:rsidRPr="00D356CD" w:rsidRDefault="00814961" w:rsidP="00D356CD">
      <w:pPr>
        <w:shd w:val="clear" w:color="auto" w:fill="FFFFFF"/>
        <w:spacing w:before="100" w:beforeAutospacing="1" w:after="100" w:afterAutospacing="1"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 xml:space="preserve">Massey D, Alcaron R, Durand J, Gonzalez H. Return to Aztlan (1987). </w:t>
      </w:r>
      <w:r w:rsidRPr="00D356CD">
        <w:rPr>
          <w:rFonts w:ascii="Times New Roman" w:eastAsia="Times New Roman" w:hAnsi="Times New Roman" w:cs="B Lotus"/>
          <w:b/>
          <w:bCs/>
          <w:i/>
          <w:iCs/>
          <w:sz w:val="28"/>
          <w:szCs w:val="28"/>
        </w:rPr>
        <w:t>The Social Process of Migration from Western Mexico</w:t>
      </w:r>
      <w:r w:rsidRPr="00D356CD">
        <w:rPr>
          <w:rFonts w:ascii="Times New Roman" w:eastAsia="Times New Roman" w:hAnsi="Times New Roman" w:cs="B Lotus"/>
          <w:sz w:val="28"/>
          <w:szCs w:val="28"/>
        </w:rPr>
        <w:t>. Berkeley: University of California Press.</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tl/>
        </w:rPr>
      </w:pPr>
      <w:r w:rsidRPr="00D356CD">
        <w:rPr>
          <w:rFonts w:ascii="Times New Roman" w:eastAsia="Times New Roman" w:hAnsi="Times New Roman" w:cs="B Lotus"/>
          <w:sz w:val="28"/>
          <w:szCs w:val="28"/>
        </w:rPr>
        <w:t>Masters, N. (1999).</w:t>
      </w:r>
      <w:r w:rsidRPr="00D356CD">
        <w:rPr>
          <w:rFonts w:ascii="Times New Roman" w:eastAsia="Times New Roman" w:hAnsi="Times New Roman" w:cs="B Lotus"/>
          <w:b/>
          <w:bCs/>
          <w:i/>
          <w:iCs/>
          <w:sz w:val="28"/>
          <w:szCs w:val="28"/>
        </w:rPr>
        <w:t>Overcoming negative aspects of perfectionism</w:t>
      </w:r>
      <w:r w:rsidRPr="00D356CD">
        <w:rPr>
          <w:rFonts w:ascii="Times New Roman" w:eastAsia="Times New Roman" w:hAnsi="Times New Roman" w:cs="B Lotus" w:hint="cs"/>
          <w:b/>
          <w:bCs/>
          <w:i/>
          <w:iCs/>
          <w:sz w:val="28"/>
          <w:szCs w:val="28"/>
          <w:rtl/>
        </w:rPr>
        <w:t xml:space="preserve">       </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lastRenderedPageBreak/>
        <w:t>through group treatment</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i/>
          <w:iCs/>
          <w:sz w:val="28"/>
          <w:szCs w:val="28"/>
        </w:rPr>
        <w:t>Journal of Rat-Emo Cognitive-BehavTher</w:t>
      </w:r>
      <w:r w:rsidRPr="00D356CD">
        <w:rPr>
          <w:rFonts w:ascii="Times New Roman" w:eastAsia="Times New Roman" w:hAnsi="Times New Roman" w:cs="B Lotus"/>
          <w:sz w:val="28"/>
          <w:szCs w:val="28"/>
        </w:rPr>
        <w:t>, 26:</w:t>
      </w:r>
    </w:p>
    <w:p w:rsidR="00814961" w:rsidRPr="00D356CD" w:rsidRDefault="00814961" w:rsidP="00D356CD">
      <w:pPr>
        <w:spacing w:after="200" w:line="360" w:lineRule="auto"/>
        <w:ind w:left="315"/>
        <w:contextualSpacing/>
        <w:rPr>
          <w:rFonts w:ascii="Calibri" w:eastAsia="Times New Roman" w:hAnsi="Calibri" w:cs="B Lotus"/>
          <w:sz w:val="28"/>
          <w:szCs w:val="28"/>
        </w:rPr>
      </w:pPr>
      <w:r w:rsidRPr="00D356CD">
        <w:rPr>
          <w:rFonts w:ascii="Times New Roman" w:eastAsia="Times New Roman" w:hAnsi="Times New Roman" w:cs="B Lotus"/>
          <w:sz w:val="28"/>
          <w:szCs w:val="28"/>
        </w:rPr>
        <w:t>134–150.</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McCown, W., Petzel, T., &amp; Rupert, P. (1987). </w:t>
      </w:r>
      <w:r w:rsidRPr="00D356CD">
        <w:rPr>
          <w:rFonts w:ascii="Times New Roman" w:eastAsia="Times New Roman" w:hAnsi="Times New Roman" w:cs="B Lotus"/>
          <w:b/>
          <w:bCs/>
          <w:i/>
          <w:iCs/>
          <w:sz w:val="28"/>
          <w:szCs w:val="28"/>
        </w:rPr>
        <w:t>An experimental study of some hypothesized behaviors and personality variables of college student procrastinators.</w:t>
      </w:r>
      <w:r w:rsidRPr="00D356CD">
        <w:rPr>
          <w:rFonts w:ascii="Times New Roman" w:eastAsia="Times New Roman" w:hAnsi="Times New Roman" w:cs="B Lotus"/>
          <w:sz w:val="28"/>
          <w:szCs w:val="28"/>
        </w:rPr>
        <w:t>Personality and Individual Differences, 8, 781–786.</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 Merriam-Webster's Collegiate Dictionary .Published January 1st 2003 by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Merriam-Webster 11th edition.</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tl/>
        </w:rPr>
      </w:pPr>
      <w:r w:rsidRPr="00D356CD">
        <w:rPr>
          <w:rFonts w:ascii="Times New Roman" w:eastAsia="Times New Roman" w:hAnsi="Times New Roman" w:cs="B Lotus"/>
          <w:color w:val="000000"/>
          <w:sz w:val="28"/>
          <w:szCs w:val="28"/>
        </w:rPr>
        <w:t xml:space="preserve">Millers, J. H., &amp; Schwartz, K. H., Cooke, F. (1998). </w:t>
      </w:r>
      <w:r w:rsidRPr="00D356CD">
        <w:rPr>
          <w:rFonts w:ascii="Times New Roman" w:eastAsia="Times New Roman" w:hAnsi="Times New Roman" w:cs="B Lotus"/>
          <w:b/>
          <w:bCs/>
          <w:i/>
          <w:iCs/>
          <w:color w:val="000000"/>
          <w:sz w:val="28"/>
          <w:szCs w:val="28"/>
        </w:rPr>
        <w:t>The determinants of private tutoring participation and attendant expenditures in Italy</w:t>
      </w:r>
      <w:r w:rsidRPr="00D356CD">
        <w:rPr>
          <w:rFonts w:ascii="Times New Roman" w:eastAsia="Times New Roman" w:hAnsi="Times New Roman" w:cs="B Lotus"/>
          <w:color w:val="000000"/>
          <w:sz w:val="28"/>
          <w:szCs w:val="28"/>
        </w:rPr>
        <w:t xml:space="preserve">. Europian Pacific Education </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Review, 11, 159–168.</w:t>
      </w:r>
    </w:p>
    <w:p w:rsidR="00814961" w:rsidRPr="00D356CD" w:rsidRDefault="00814961" w:rsidP="00D356CD">
      <w:pPr>
        <w:widowControl w:val="0"/>
        <w:autoSpaceDE w:val="0"/>
        <w:autoSpaceDN w:val="0"/>
        <w:adjustRightInd w:val="0"/>
        <w:spacing w:after="200" w:line="360" w:lineRule="auto"/>
        <w:ind w:left="315"/>
        <w:contextualSpacing/>
        <w:rPr>
          <w:rFonts w:ascii="Times New Roman" w:eastAsia="Times New Roman" w:hAnsi="Times New Roman" w:cs="B Lotus"/>
          <w:sz w:val="28"/>
          <w:szCs w:val="28"/>
          <w:rtl/>
        </w:rPr>
      </w:pPr>
      <w:r w:rsidRPr="00D356CD">
        <w:rPr>
          <w:rFonts w:ascii="Times New Roman" w:eastAsia="Times New Roman" w:hAnsi="Times New Roman" w:cs="B Lotus"/>
          <w:sz w:val="28"/>
          <w:szCs w:val="28"/>
        </w:rPr>
        <w:t xml:space="preserve">Moghaddam, A. Tehrani, M. (2008). </w:t>
      </w:r>
      <w:r w:rsidRPr="00D356CD">
        <w:rPr>
          <w:rFonts w:ascii="Times New Roman" w:eastAsia="Times New Roman" w:hAnsi="Times New Roman" w:cs="B Lotus"/>
          <w:b/>
          <w:bCs/>
          <w:i/>
          <w:iCs/>
          <w:sz w:val="28"/>
          <w:szCs w:val="28"/>
        </w:rPr>
        <w:t>Investigating the relationship between decision making styles of public managers in the final state organizations</w:t>
      </w:r>
      <w:r w:rsidRPr="00D356CD">
        <w:rPr>
          <w:rFonts w:ascii="Times New Roman" w:eastAsia="Times New Roman" w:hAnsi="Times New Roman" w:cs="B Lotus"/>
          <w:sz w:val="28"/>
          <w:szCs w:val="28"/>
        </w:rPr>
        <w:t>. Journal of Public Management, (1) 1: 138-121.</w:t>
      </w:r>
    </w:p>
    <w:p w:rsidR="00814961" w:rsidRPr="00D356CD" w:rsidRDefault="00814961" w:rsidP="00D356CD">
      <w:pPr>
        <w:spacing w:after="200" w:line="360" w:lineRule="auto"/>
        <w:ind w:left="315"/>
        <w:contextualSpacing/>
        <w:rPr>
          <w:rFonts w:ascii="Times New Roman" w:eastAsia="Times New Roman" w:hAnsi="Times New Roman" w:cs="B Lotus"/>
          <w:sz w:val="28"/>
          <w:szCs w:val="28"/>
          <w:rtl/>
          <w:lang w:bidi="fa-IR"/>
        </w:rPr>
      </w:pPr>
    </w:p>
    <w:p w:rsidR="00814961" w:rsidRPr="00D356CD" w:rsidRDefault="00814961" w:rsidP="00D356CD">
      <w:pPr>
        <w:spacing w:after="200" w:line="360" w:lineRule="auto"/>
        <w:ind w:left="315"/>
        <w:contextualSpacing/>
        <w:rPr>
          <w:rFonts w:ascii="Times New Roman" w:eastAsia="Times New Roman" w:hAnsi="Times New Roman" w:cs="B Lotus"/>
          <w:sz w:val="28"/>
          <w:szCs w:val="28"/>
          <w:rtl/>
          <w:lang w:bidi="fa-IR"/>
        </w:rPr>
      </w:pPr>
      <w:r w:rsidRPr="00D356CD">
        <w:rPr>
          <w:rFonts w:ascii="Times New Roman" w:eastAsia="Times New Roman" w:hAnsi="Times New Roman" w:cs="B Lotus"/>
          <w:sz w:val="28"/>
          <w:szCs w:val="28"/>
          <w:lang w:bidi="fa-IR"/>
        </w:rPr>
        <w:t xml:space="preserve">Moreno, J.L. (1946), </w:t>
      </w:r>
      <w:r w:rsidRPr="00D356CD">
        <w:rPr>
          <w:rFonts w:ascii="Times New Roman" w:eastAsia="Times New Roman" w:hAnsi="Times New Roman" w:cs="B Lotus"/>
          <w:b/>
          <w:bCs/>
          <w:i/>
          <w:iCs/>
          <w:sz w:val="28"/>
          <w:szCs w:val="28"/>
          <w:lang w:bidi="fa-IR"/>
        </w:rPr>
        <w:t>The theatre of spontaneity, Beacon House</w:t>
      </w:r>
      <w:r w:rsidRPr="00D356CD">
        <w:rPr>
          <w:rFonts w:ascii="Times New Roman" w:eastAsia="Times New Roman" w:hAnsi="Times New Roman" w:cs="B Lotus"/>
          <w:sz w:val="28"/>
          <w:szCs w:val="28"/>
          <w:lang w:bidi="fa-IR"/>
        </w:rPr>
        <w:t>, Newyork;</w:t>
      </w:r>
    </w:p>
    <w:p w:rsidR="00814961" w:rsidRPr="00D356CD" w:rsidRDefault="00814961" w:rsidP="00D356CD">
      <w:pPr>
        <w:widowControl w:val="0"/>
        <w:autoSpaceDE w:val="0"/>
        <w:autoSpaceDN w:val="0"/>
        <w:adjustRightInd w:val="0"/>
        <w:spacing w:after="200" w:line="360" w:lineRule="auto"/>
        <w:ind w:left="315"/>
        <w:contextualSpacing/>
        <w:rPr>
          <w:rFonts w:ascii="Times New Roman" w:eastAsia="Times New Roman" w:hAnsi="Times New Roman" w:cs="B Lotus"/>
          <w:sz w:val="28"/>
          <w:szCs w:val="28"/>
        </w:rPr>
      </w:pPr>
    </w:p>
    <w:p w:rsidR="00814961" w:rsidRPr="00D356CD" w:rsidRDefault="00814961" w:rsidP="00D356CD">
      <w:pPr>
        <w:widowControl w:val="0"/>
        <w:autoSpaceDE w:val="0"/>
        <w:autoSpaceDN w:val="0"/>
        <w:adjustRightInd w:val="0"/>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Myrkmaly, M. (2007). </w:t>
      </w:r>
      <w:r w:rsidRPr="00D356CD">
        <w:rPr>
          <w:rFonts w:ascii="Times New Roman" w:eastAsia="Times New Roman" w:hAnsi="Times New Roman" w:cs="B Lotus"/>
          <w:b/>
          <w:bCs/>
          <w:i/>
          <w:iCs/>
          <w:sz w:val="28"/>
          <w:szCs w:val="28"/>
        </w:rPr>
        <w:t>Leadership and management training</w:t>
      </w:r>
      <w:r w:rsidRPr="00D356CD">
        <w:rPr>
          <w:rFonts w:ascii="Times New Roman" w:eastAsia="Times New Roman" w:hAnsi="Times New Roman" w:cs="B Lotus"/>
          <w:sz w:val="28"/>
          <w:szCs w:val="28"/>
        </w:rPr>
        <w:t xml:space="preserve">. Tehran: Publication Yastoroon. </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Nicholson, I. (1999). </w:t>
      </w:r>
      <w:r w:rsidRPr="00D356CD">
        <w:rPr>
          <w:rFonts w:ascii="Times New Roman" w:eastAsia="Times New Roman" w:hAnsi="Times New Roman" w:cs="B Lotus"/>
          <w:b/>
          <w:bCs/>
          <w:color w:val="000000"/>
          <w:sz w:val="28"/>
          <w:szCs w:val="28"/>
        </w:rPr>
        <w:t>A taxonomy of difficulties in career decision making</w:t>
      </w:r>
      <w:r w:rsidRPr="00D356CD">
        <w:rPr>
          <w:rFonts w:ascii="Times New Roman" w:eastAsia="Times New Roman" w:hAnsi="Times New Roman" w:cs="B Lotus"/>
          <w:color w:val="000000"/>
          <w:sz w:val="28"/>
          <w:szCs w:val="28"/>
        </w:rPr>
        <w:t>. Journal of Counseling Psychology, 43, 510–526.</w:t>
      </w:r>
    </w:p>
    <w:p w:rsidR="00814961" w:rsidRPr="00D356CD" w:rsidRDefault="00814961" w:rsidP="00D356CD">
      <w:pPr>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Nizbet, R. E., &amp; Wilson, T. D. (1997). </w:t>
      </w:r>
      <w:r w:rsidRPr="00D356CD">
        <w:rPr>
          <w:rFonts w:ascii="Times New Roman" w:eastAsia="Times New Roman" w:hAnsi="Times New Roman" w:cs="B Lotus"/>
          <w:b/>
          <w:bCs/>
          <w:i/>
          <w:iCs/>
          <w:color w:val="000000"/>
          <w:sz w:val="28"/>
          <w:szCs w:val="28"/>
        </w:rPr>
        <w:t>Telling more than</w:t>
      </w:r>
      <w:r w:rsidRPr="00D356CD">
        <w:rPr>
          <w:rFonts w:ascii="Times New Roman" w:eastAsia="Times New Roman" w:hAnsi="Times New Roman" w:cs="B Lotus"/>
          <w:b/>
          <w:bCs/>
          <w:i/>
          <w:iCs/>
          <w:color w:val="000000"/>
          <w:sz w:val="28"/>
          <w:szCs w:val="28"/>
          <w:rtl/>
          <w:lang w:bidi="fa-IR"/>
        </w:rPr>
        <w:t xml:space="preserve"> </w:t>
      </w:r>
      <w:r w:rsidRPr="00D356CD">
        <w:rPr>
          <w:rFonts w:ascii="Times New Roman" w:eastAsia="Times New Roman" w:hAnsi="Times New Roman" w:cs="B Lotus"/>
          <w:b/>
          <w:bCs/>
          <w:i/>
          <w:iCs/>
          <w:color w:val="000000"/>
          <w:sz w:val="28"/>
          <w:szCs w:val="28"/>
        </w:rPr>
        <w:t>we can know: Verbal reports on mental processes</w:t>
      </w:r>
      <w:r w:rsidRPr="00D356CD">
        <w:rPr>
          <w:rFonts w:ascii="Times New Roman" w:eastAsia="Times New Roman" w:hAnsi="Times New Roman" w:cs="B Lotus"/>
          <w:color w:val="000000"/>
          <w:sz w:val="28"/>
          <w:szCs w:val="28"/>
        </w:rPr>
        <w:t>.</w:t>
      </w:r>
      <w:r w:rsidRPr="00D356CD">
        <w:rPr>
          <w:rFonts w:ascii="Times New Roman" w:eastAsia="Times New Roman" w:hAnsi="Times New Roman" w:cs="B Lotus"/>
          <w:color w:val="000000"/>
          <w:sz w:val="28"/>
          <w:szCs w:val="28"/>
          <w:rtl/>
          <w:lang w:bidi="fa-IR"/>
        </w:rPr>
        <w:t xml:space="preserve"> </w:t>
      </w:r>
      <w:r w:rsidRPr="00D356CD">
        <w:rPr>
          <w:rFonts w:ascii="Times New Roman" w:eastAsia="Times New Roman" w:hAnsi="Times New Roman" w:cs="B Lotus"/>
          <w:color w:val="000000"/>
          <w:sz w:val="28"/>
          <w:szCs w:val="28"/>
        </w:rPr>
        <w:t>Psychological Review, 84, 231-259.</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Oliveira, Arnaldo, (2007</w:t>
      </w:r>
      <w:r w:rsidRPr="00D356CD">
        <w:rPr>
          <w:rFonts w:ascii="Times New Roman" w:eastAsia="Times New Roman" w:hAnsi="Times New Roman" w:cs="B Lotus"/>
          <w:b/>
          <w:bCs/>
          <w:i/>
          <w:iCs/>
          <w:sz w:val="28"/>
          <w:szCs w:val="28"/>
        </w:rPr>
        <w:t>), A Discussion Of Rational And PsychologicalDecision Making Theories And Models: The Search For a Cultural–Ethical Decision Making Model</w:t>
      </w:r>
      <w:r w:rsidRPr="00D356CD">
        <w:rPr>
          <w:rFonts w:ascii="Times New Roman" w:eastAsia="Times New Roman" w:hAnsi="Times New Roman" w:cs="B Lotus"/>
          <w:sz w:val="28"/>
          <w:szCs w:val="28"/>
        </w:rPr>
        <w:t xml:space="preserve"> , Electronic Journal of Business Ethics and Organization Studies, Vol 12, No 2, pp 12-13.</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lastRenderedPageBreak/>
        <w:t xml:space="preserve">Pett, M. (1984). </w:t>
      </w:r>
      <w:r w:rsidRPr="00D356CD">
        <w:rPr>
          <w:rFonts w:ascii="Times New Roman" w:eastAsia="Times New Roman" w:hAnsi="Times New Roman" w:cs="B Lotus"/>
          <w:b/>
          <w:bCs/>
          <w:i/>
          <w:iCs/>
          <w:sz w:val="28"/>
          <w:szCs w:val="28"/>
        </w:rPr>
        <w:t>A survey study of college faculty and student procrastination</w:t>
      </w:r>
      <w:r w:rsidRPr="00D356CD">
        <w:rPr>
          <w:rFonts w:ascii="Times New Roman" w:eastAsia="Times New Roman" w:hAnsi="Times New Roman" w:cs="B Lotus"/>
          <w:sz w:val="28"/>
          <w:szCs w:val="28"/>
        </w:rPr>
        <w:t>. College</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Student Journal, 12, 256-262.</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Pitman, R. K. (2004). </w:t>
      </w:r>
      <w:r w:rsidRPr="00D356CD">
        <w:rPr>
          <w:rFonts w:ascii="Times New Roman" w:eastAsia="Times New Roman" w:hAnsi="Times New Roman" w:cs="B Lotus"/>
          <w:b/>
          <w:bCs/>
          <w:i/>
          <w:iCs/>
          <w:sz w:val="28"/>
          <w:szCs w:val="28"/>
        </w:rPr>
        <w:t>Regional cerebral blood flow in amygdale and medial prefrontal cortex during traumatic imagery in male and female Vietnam veterans with PTSD</w:t>
      </w:r>
      <w:r w:rsidRPr="00D356CD">
        <w:rPr>
          <w:rFonts w:ascii="Times New Roman" w:eastAsia="Times New Roman" w:hAnsi="Times New Roman" w:cs="B Lotus"/>
          <w:sz w:val="28"/>
          <w:szCs w:val="28"/>
        </w:rPr>
        <w:t xml:space="preserve">. Archives of General Psychiatry, 61, 168-176. </w:t>
      </w:r>
    </w:p>
    <w:p w:rsidR="00814961" w:rsidRPr="00D356CD" w:rsidRDefault="00F82DB5"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hyperlink r:id="rId24" w:history="1">
        <w:r w:rsidR="00814961" w:rsidRPr="00D356CD">
          <w:rPr>
            <w:rFonts w:ascii="Times New Roman" w:eastAsia="Times New Roman" w:hAnsi="Times New Roman" w:cs="B Lotus"/>
            <w:sz w:val="28"/>
            <w:szCs w:val="28"/>
          </w:rPr>
          <w:t>Parker, A. M., Bruine de Bruin, W., &amp; Fischhoff, B. (2007).</w:t>
        </w:r>
        <w:r w:rsidR="00814961" w:rsidRPr="00D356CD">
          <w:rPr>
            <w:rFonts w:ascii="Times New Roman" w:eastAsia="Times New Roman" w:hAnsi="Times New Roman" w:cs="B Lotus"/>
            <w:b/>
            <w:bCs/>
            <w:i/>
            <w:iCs/>
            <w:sz w:val="28"/>
            <w:szCs w:val="28"/>
          </w:rPr>
          <w:t xml:space="preserve"> Maximizers versus satisficers: Decision-making styles, competence, and outcomes</w:t>
        </w:r>
        <w:r w:rsidR="00814961" w:rsidRPr="00D356CD">
          <w:rPr>
            <w:rFonts w:ascii="Times New Roman" w:eastAsia="Times New Roman" w:hAnsi="Times New Roman" w:cs="B Lotus"/>
            <w:sz w:val="28"/>
            <w:szCs w:val="28"/>
          </w:rPr>
          <w:t>. Judgment and Decision Making, 2(6), 342-350.</w:t>
        </w:r>
      </w:hyperlink>
      <w:r w:rsidR="00814961" w:rsidRPr="00D356CD">
        <w:rPr>
          <w:rFonts w:ascii="Times New Roman" w:eastAsia="Times New Roman" w:hAnsi="Times New Roman" w:cs="B Lotus"/>
          <w:sz w:val="28"/>
          <w:szCs w:val="28"/>
        </w:rPr>
        <w:t>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 Parker, Andrew M., Wandi Burine de Bruine &amp; Baruch Fichhoff, (2007</w:t>
      </w:r>
      <w:r w:rsidRPr="00D356CD">
        <w:rPr>
          <w:rFonts w:ascii="Times New Roman" w:eastAsia="Times New Roman" w:hAnsi="Times New Roman" w:cs="B Lotus"/>
          <w:b/>
          <w:bCs/>
          <w:i/>
          <w:iCs/>
          <w:sz w:val="28"/>
          <w:szCs w:val="28"/>
        </w:rPr>
        <w:t>),“Maximizers versus Satisficers: Decision–Making Styles, Competence and Outcomes “, Judgment and Decision Making</w:t>
      </w:r>
      <w:r w:rsidRPr="00D356CD">
        <w:rPr>
          <w:rFonts w:ascii="Times New Roman" w:eastAsia="Times New Roman" w:hAnsi="Times New Roman" w:cs="B Lotus"/>
          <w:sz w:val="28"/>
          <w:szCs w:val="28"/>
        </w:rPr>
        <w:t>, vol. 2, no. 6</w:t>
      </w:r>
      <w:r w:rsidRPr="00D356CD">
        <w:rPr>
          <w:rFonts w:ascii="Times New Roman" w:eastAsia="Times New Roman" w:hAnsi="Times New Roman" w:cs="B Lotus"/>
          <w:sz w:val="28"/>
          <w:szCs w:val="28"/>
          <w:rtl/>
        </w:rPr>
        <w:t>.</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Patton, John R., (2003), </w:t>
      </w:r>
      <w:r w:rsidRPr="00D356CD">
        <w:rPr>
          <w:rFonts w:ascii="Times New Roman" w:eastAsia="Times New Roman" w:hAnsi="Times New Roman" w:cs="B Lotus"/>
          <w:i/>
          <w:iCs/>
          <w:sz w:val="28"/>
          <w:szCs w:val="28"/>
        </w:rPr>
        <w:t>“Intuition in Decisions“,</w:t>
      </w:r>
      <w:r w:rsidRPr="00D356CD">
        <w:rPr>
          <w:rFonts w:ascii="Times New Roman" w:eastAsia="Times New Roman" w:hAnsi="Times New Roman" w:cs="B Lotus"/>
          <w:sz w:val="28"/>
          <w:szCs w:val="28"/>
        </w:rPr>
        <w:t xml:space="preserve"> Journal of Management</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Decision, p989 , The current issue and full text archive of this journal is</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 xml:space="preserve">available at </w:t>
      </w:r>
      <w:hyperlink r:id="rId25" w:history="1">
        <w:r w:rsidRPr="00D356CD">
          <w:rPr>
            <w:rFonts w:ascii="Times New Roman" w:eastAsia="Times New Roman" w:hAnsi="Times New Roman" w:cs="B Lotus"/>
            <w:sz w:val="28"/>
            <w:szCs w:val="28"/>
          </w:rPr>
          <w:t>www.emeraldinsight.com/</w:t>
        </w:r>
      </w:hyperlink>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Petersen, l., Goodstein, J. (1994). </w:t>
      </w:r>
      <w:r w:rsidRPr="00D356CD">
        <w:rPr>
          <w:rFonts w:ascii="Times New Roman" w:eastAsia="Times New Roman" w:hAnsi="Times New Roman" w:cs="B Lotus"/>
          <w:b/>
          <w:bCs/>
          <w:i/>
          <w:iCs/>
          <w:color w:val="000000"/>
          <w:sz w:val="28"/>
          <w:szCs w:val="28"/>
        </w:rPr>
        <w:t>The D.A.P.P. (Discovery of Professional Activities and Personal Projects): A new method for helping high school and college students develop their projects</w:t>
      </w:r>
      <w:r w:rsidRPr="00D356CD">
        <w:rPr>
          <w:rFonts w:ascii="Times New Roman" w:eastAsia="Times New Roman" w:hAnsi="Times New Roman" w:cs="B Lotus"/>
          <w:color w:val="000000"/>
          <w:sz w:val="28"/>
          <w:szCs w:val="28"/>
        </w:rPr>
        <w:t>. Orientation Scolaire et Professionnalle, 16, 347–355.</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Queen, R. (1980). </w:t>
      </w:r>
      <w:r w:rsidRPr="00D356CD">
        <w:rPr>
          <w:rFonts w:ascii="Times New Roman" w:eastAsia="Times New Roman" w:hAnsi="Times New Roman" w:cs="B Lotus"/>
          <w:b/>
          <w:bCs/>
          <w:i/>
          <w:iCs/>
          <w:color w:val="000000"/>
          <w:sz w:val="28"/>
          <w:szCs w:val="28"/>
        </w:rPr>
        <w:t>Extending research on the consequences of parenting style for Chinese Americans and European Americans</w:t>
      </w:r>
      <w:r w:rsidRPr="00D356CD">
        <w:rPr>
          <w:rFonts w:ascii="Times New Roman" w:eastAsia="Times New Roman" w:hAnsi="Times New Roman" w:cs="B Lotus"/>
          <w:color w:val="000000"/>
          <w:sz w:val="28"/>
          <w:szCs w:val="28"/>
        </w:rPr>
        <w:t>. Child Development, 72, 1832–1843.</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Racus, M. (1986). </w:t>
      </w:r>
      <w:r w:rsidRPr="00D356CD">
        <w:rPr>
          <w:rFonts w:ascii="Times New Roman" w:eastAsia="Times New Roman" w:hAnsi="Times New Roman" w:cs="B Lotus"/>
          <w:b/>
          <w:bCs/>
          <w:i/>
          <w:iCs/>
          <w:sz w:val="28"/>
          <w:szCs w:val="28"/>
        </w:rPr>
        <w:t xml:space="preserve">Affective, cognitive, and be havioral differences between high and low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procrastinators.</w:t>
      </w:r>
      <w:r w:rsidRPr="00D356CD">
        <w:rPr>
          <w:rFonts w:ascii="Times New Roman" w:eastAsia="Times New Roman" w:hAnsi="Times New Roman" w:cs="B Lotus"/>
          <w:sz w:val="28"/>
          <w:szCs w:val="28"/>
        </w:rPr>
        <w:t xml:space="preserve"> Journal of  Counseling Psychology,</w:t>
      </w:r>
      <w:r w:rsidRPr="00D356CD">
        <w:rPr>
          <w:rFonts w:ascii="Times New Roman" w:eastAsia="Times New Roman" w:hAnsi="Times New Roman" w:cs="B Lotus"/>
          <w:i/>
          <w:iCs/>
          <w:sz w:val="28"/>
          <w:szCs w:val="28"/>
        </w:rPr>
        <w:t xml:space="preserve"> </w:t>
      </w:r>
      <w:r w:rsidRPr="00D356CD">
        <w:rPr>
          <w:rFonts w:ascii="Times New Roman" w:eastAsia="Times New Roman" w:hAnsi="Times New Roman" w:cs="B Lotus"/>
          <w:sz w:val="28"/>
          <w:szCs w:val="28"/>
        </w:rPr>
        <w:t>33, 387-394.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Rathous, J. B. (1975). </w:t>
      </w:r>
      <w:r w:rsidRPr="00D356CD">
        <w:rPr>
          <w:rFonts w:ascii="Times New Roman" w:eastAsia="Times New Roman" w:hAnsi="Times New Roman" w:cs="B Lotus"/>
          <w:b/>
          <w:bCs/>
          <w:i/>
          <w:iCs/>
          <w:sz w:val="28"/>
          <w:szCs w:val="28"/>
        </w:rPr>
        <w:t>The development and applications of social learning theory.</w:t>
      </w:r>
      <w:r w:rsidRPr="00D356CD">
        <w:rPr>
          <w:rFonts w:ascii="Times New Roman" w:eastAsia="Times New Roman" w:hAnsi="Times New Roman" w:cs="B Lotus"/>
          <w:sz w:val="28"/>
          <w:szCs w:val="28"/>
        </w:rPr>
        <w:t xml:space="preserve"> New</w:t>
      </w:r>
    </w:p>
    <w:p w:rsidR="00814961" w:rsidRPr="00D356CD" w:rsidRDefault="00814961" w:rsidP="00D356CD">
      <w:pPr>
        <w:tabs>
          <w:tab w:val="left" w:pos="3396"/>
        </w:tabs>
        <w:spacing w:after="200" w:line="360" w:lineRule="auto"/>
        <w:ind w:left="315"/>
        <w:contextualSpacing/>
        <w:jc w:val="both"/>
        <w:rPr>
          <w:rFonts w:ascii="B Mitra" w:eastAsia="Times New Roman" w:hAnsi="Times New Roman" w:cs="B Lotus"/>
          <w:sz w:val="28"/>
          <w:szCs w:val="28"/>
          <w:rtl/>
        </w:rPr>
      </w:pPr>
      <w:r w:rsidRPr="00D356CD">
        <w:rPr>
          <w:rFonts w:ascii="Times New Roman" w:eastAsia="Times New Roman" w:hAnsi="Times New Roman" w:cs="B Lotus"/>
          <w:sz w:val="28"/>
          <w:szCs w:val="28"/>
        </w:rPr>
        <w:t xml:space="preserve">York: Praeger. </w:t>
      </w:r>
      <w:r w:rsidRPr="00D356CD">
        <w:rPr>
          <w:rFonts w:ascii="Times New Roman" w:eastAsia="Times New Roman" w:hAnsi="Times New Roman" w:cs="B Lotus"/>
          <w:sz w:val="28"/>
          <w:szCs w:val="28"/>
        </w:rPr>
        <w:tab/>
      </w:r>
    </w:p>
    <w:p w:rsidR="00814961" w:rsidRPr="00D356CD" w:rsidRDefault="00814961" w:rsidP="00D356CD">
      <w:pPr>
        <w:widowControl w:val="0"/>
        <w:autoSpaceDE w:val="0"/>
        <w:autoSpaceDN w:val="0"/>
        <w:adjustRightInd w:val="0"/>
        <w:spacing w:after="200" w:line="360" w:lineRule="auto"/>
        <w:ind w:left="315"/>
        <w:contextualSpacing/>
        <w:rPr>
          <w:rFonts w:ascii="Times New Roman" w:eastAsia="Times New Roman" w:hAnsi="Times New Roman" w:cs="B Lotus"/>
          <w:sz w:val="28"/>
          <w:szCs w:val="28"/>
        </w:rPr>
      </w:pPr>
    </w:p>
    <w:p w:rsidR="00814961" w:rsidRPr="00D356CD" w:rsidRDefault="00814961" w:rsidP="00D356CD">
      <w:pPr>
        <w:widowControl w:val="0"/>
        <w:autoSpaceDE w:val="0"/>
        <w:autoSpaceDN w:val="0"/>
        <w:adjustRightInd w:val="0"/>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Robins.s p.(2004). </w:t>
      </w:r>
      <w:r w:rsidRPr="00D356CD">
        <w:rPr>
          <w:rFonts w:ascii="Times New Roman" w:eastAsia="Times New Roman" w:hAnsi="Times New Roman" w:cs="B Lotus"/>
          <w:b/>
          <w:bCs/>
          <w:i/>
          <w:iCs/>
          <w:sz w:val="28"/>
          <w:szCs w:val="28"/>
        </w:rPr>
        <w:t>Organizational behavior</w:t>
      </w:r>
      <w:r w:rsidRPr="00D356CD">
        <w:rPr>
          <w:rFonts w:ascii="Times New Roman" w:eastAsia="Times New Roman" w:hAnsi="Times New Roman" w:cs="B Lotus"/>
          <w:sz w:val="28"/>
          <w:szCs w:val="28"/>
        </w:rPr>
        <w:t>. Muhammad Ali's translation Parsayyan and Arabs. Tehran: Cultural Research Bureau.</w:t>
      </w:r>
    </w:p>
    <w:p w:rsidR="00814961" w:rsidRPr="00D356CD" w:rsidRDefault="00814961" w:rsidP="00D356CD">
      <w:pPr>
        <w:widowControl w:val="0"/>
        <w:autoSpaceDE w:val="0"/>
        <w:autoSpaceDN w:val="0"/>
        <w:adjustRightInd w:val="0"/>
        <w:spacing w:after="200" w:line="360" w:lineRule="auto"/>
        <w:ind w:left="315"/>
        <w:contextualSpacing/>
        <w:rPr>
          <w:rFonts w:ascii="Times New Roman" w:eastAsia="Times New Roman" w:hAnsi="Times New Roman" w:cs="B Lotus"/>
          <w:sz w:val="28"/>
          <w:szCs w:val="28"/>
        </w:rPr>
      </w:pPr>
    </w:p>
    <w:p w:rsidR="00814961" w:rsidRPr="00D356CD" w:rsidRDefault="00814961" w:rsidP="00D356CD">
      <w:pPr>
        <w:widowControl w:val="0"/>
        <w:tabs>
          <w:tab w:val="left" w:pos="540"/>
        </w:tabs>
        <w:autoSpaceDE w:val="0"/>
        <w:autoSpaceDN w:val="0"/>
        <w:adjustRightInd w:val="0"/>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Rezazadeh, Samaneh (2010</w:t>
      </w:r>
      <w:r w:rsidRPr="00D356CD">
        <w:rPr>
          <w:rFonts w:ascii="Times New Roman" w:eastAsia="Times New Roman" w:hAnsi="Times New Roman" w:cs="B Lotus"/>
          <w:b/>
          <w:bCs/>
          <w:i/>
          <w:iCs/>
          <w:sz w:val="28"/>
          <w:szCs w:val="28"/>
        </w:rPr>
        <w:t>). "The relationship between intelligence and moral</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decision-making styles of public managers,</w:t>
      </w:r>
      <w:r w:rsidRPr="00D356CD">
        <w:rPr>
          <w:rFonts w:ascii="Times New Roman" w:eastAsia="Times New Roman" w:hAnsi="Times New Roman" w:cs="B Lotus"/>
          <w:sz w:val="28"/>
          <w:szCs w:val="28"/>
        </w:rPr>
        <w:t xml:space="preserve"> Ferdowsi University of Mashhad University of Medical Sciences in 1389." MS Thesis. Ferdowsi University of Mashhad. School of Psychology and Educational Sciences.</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Rochester S, Kilstoff K, Scott G.(2008) </w:t>
      </w:r>
      <w:r w:rsidRPr="00D356CD">
        <w:rPr>
          <w:rFonts w:ascii="Times New Roman" w:eastAsia="Times New Roman" w:hAnsi="Times New Roman" w:cs="B Lotus"/>
          <w:b/>
          <w:bCs/>
          <w:i/>
          <w:iCs/>
          <w:sz w:val="28"/>
          <w:szCs w:val="28"/>
        </w:rPr>
        <w:t>Learning from success: Improving undergraduate education through understanding the capabilities of successful nurse graduates.</w:t>
      </w:r>
      <w:r w:rsidRPr="00D356CD">
        <w:rPr>
          <w:rFonts w:ascii="Times New Roman" w:eastAsia="Times New Roman" w:hAnsi="Times New Roman" w:cs="B Lotus"/>
          <w:sz w:val="28"/>
          <w:szCs w:val="28"/>
        </w:rPr>
        <w:t xml:space="preserve"> Nurse Education Today.</w:t>
      </w:r>
    </w:p>
    <w:p w:rsidR="00814961" w:rsidRPr="00D356CD" w:rsidRDefault="00814961" w:rsidP="00D356CD">
      <w:pPr>
        <w:widowControl w:val="0"/>
        <w:tabs>
          <w:tab w:val="left" w:pos="540"/>
        </w:tabs>
        <w:autoSpaceDE w:val="0"/>
        <w:autoSpaceDN w:val="0"/>
        <w:adjustRightInd w:val="0"/>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Rodriguez, N., Myers, H. F., Morris, J. K., &amp; Cardoza, D. (2012). </w:t>
      </w:r>
      <w:r w:rsidRPr="00D356CD">
        <w:rPr>
          <w:rFonts w:ascii="Times New Roman" w:eastAsia="Times New Roman" w:hAnsi="Times New Roman" w:cs="B Lotus"/>
          <w:b/>
          <w:bCs/>
          <w:i/>
          <w:iCs/>
          <w:sz w:val="28"/>
          <w:szCs w:val="28"/>
        </w:rPr>
        <w:t>Latino college student adjustment: Does an increased presence offset minority- status and acculturative stresses?</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Journal of Applied Social Psychology, 30, 1523–1550</w:t>
      </w: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sz w:val="28"/>
          <w:szCs w:val="28"/>
          <w:rtl/>
        </w:rPr>
      </w:pP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sz w:val="28"/>
          <w:szCs w:val="28"/>
          <w:rtl/>
        </w:rPr>
      </w:pPr>
      <w:r w:rsidRPr="00D356CD">
        <w:rPr>
          <w:rFonts w:ascii="Times New Roman" w:eastAsia="Times New Roman" w:hAnsi="Times New Roman" w:cs="B Lotus"/>
          <w:sz w:val="28"/>
          <w:szCs w:val="28"/>
        </w:rPr>
        <w:t>Rinald, L., Crusier , k. (1997 )</w:t>
      </w:r>
      <w:r w:rsidRPr="00D356CD">
        <w:rPr>
          <w:rFonts w:ascii="Times New Roman" w:eastAsia="Times New Roman" w:hAnsi="Times New Roman" w:cs="B Lotus"/>
          <w:b/>
          <w:bCs/>
          <w:i/>
          <w:iCs/>
          <w:sz w:val="28"/>
          <w:szCs w:val="28"/>
        </w:rPr>
        <w:t>The role of ethics in decision making by deans and division chairs of community colleges</w:t>
      </w:r>
      <w:r w:rsidRPr="00D356CD">
        <w:rPr>
          <w:rFonts w:ascii="Times New Roman" w:eastAsia="Times New Roman" w:hAnsi="Times New Roman" w:cs="B Lotus"/>
          <w:sz w:val="28"/>
          <w:szCs w:val="28"/>
        </w:rPr>
        <w:t>. University of Gonzaga. Vol 65(4),</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tl/>
        </w:rPr>
      </w:pP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Rilly, C., Lee, M., Cooper, Z., Fairburn, C. G., &amp; Shafran, R. (2007). </w:t>
      </w:r>
      <w:r w:rsidRPr="00D356CD">
        <w:rPr>
          <w:rFonts w:ascii="Times New Roman" w:eastAsia="Times New Roman" w:hAnsi="Times New Roman" w:cs="B Lotus"/>
          <w:b/>
          <w:bCs/>
          <w:i/>
          <w:iCs/>
          <w:sz w:val="28"/>
          <w:szCs w:val="28"/>
        </w:rPr>
        <w:t>A</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t>randomized controlled trial of cognitive-behavior therapy for clinical</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i/>
          <w:iCs/>
          <w:sz w:val="28"/>
          <w:szCs w:val="28"/>
        </w:rPr>
      </w:pPr>
      <w:r w:rsidRPr="00D356CD">
        <w:rPr>
          <w:rFonts w:ascii="Times New Roman" w:eastAsia="Times New Roman" w:hAnsi="Times New Roman" w:cs="B Lotus"/>
          <w:b/>
          <w:bCs/>
          <w:i/>
          <w:iCs/>
          <w:sz w:val="28"/>
          <w:szCs w:val="28"/>
        </w:rPr>
        <w:t>perfectionism: A preliminary study</w:t>
      </w:r>
      <w:r w:rsidRPr="00D356CD">
        <w:rPr>
          <w:rFonts w:ascii="Times New Roman" w:eastAsia="Times New Roman" w:hAnsi="Times New Roman" w:cs="B Lotus"/>
          <w:i/>
          <w:iCs/>
          <w:sz w:val="28"/>
          <w:szCs w:val="28"/>
        </w:rPr>
        <w:t>. Journal of Behavior Research and</w:t>
      </w:r>
    </w:p>
    <w:p w:rsidR="00814961" w:rsidRPr="00D356CD" w:rsidRDefault="00814961" w:rsidP="00D356CD">
      <w:pPr>
        <w:tabs>
          <w:tab w:val="center" w:pos="4680"/>
        </w:tabs>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i/>
          <w:iCs/>
          <w:sz w:val="28"/>
          <w:szCs w:val="28"/>
        </w:rPr>
        <w:t>Therapy</w:t>
      </w:r>
      <w:r w:rsidRPr="00D356CD">
        <w:rPr>
          <w:rFonts w:ascii="Times New Roman" w:eastAsia="Times New Roman" w:hAnsi="Times New Roman" w:cs="B Lotus"/>
          <w:sz w:val="28"/>
          <w:szCs w:val="28"/>
        </w:rPr>
        <w:t>, 45 . 2221–2231.</w:t>
      </w:r>
      <w:r w:rsidRPr="00D356CD">
        <w:rPr>
          <w:rFonts w:ascii="Times New Roman" w:eastAsia="Times New Roman" w:hAnsi="Times New Roman" w:cs="B Lotus"/>
          <w:sz w:val="28"/>
          <w:szCs w:val="28"/>
        </w:rPr>
        <w:tab/>
      </w: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bookmarkStart w:id="14" w:name="OLE_LINK71"/>
      <w:bookmarkStart w:id="15" w:name="OLE_LINK72"/>
      <w:r w:rsidRPr="00D356CD">
        <w:rPr>
          <w:rFonts w:ascii="Times New Roman" w:eastAsia="Times New Roman" w:hAnsi="Times New Roman" w:cs="B Lotus"/>
          <w:sz w:val="28"/>
          <w:szCs w:val="28"/>
        </w:rPr>
        <w:t xml:space="preserve">Saddler, C. D., &amp; Buley, J. (1999). </w:t>
      </w:r>
      <w:r w:rsidRPr="00D356CD">
        <w:rPr>
          <w:rFonts w:ascii="Times New Roman" w:eastAsia="Times New Roman" w:hAnsi="Times New Roman" w:cs="B Lotus"/>
          <w:b/>
          <w:bCs/>
          <w:i/>
          <w:iCs/>
          <w:sz w:val="28"/>
          <w:szCs w:val="28"/>
        </w:rPr>
        <w:t>Predictors of academic procrastination in college</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b/>
          <w:bCs/>
          <w:i/>
          <w:iCs/>
          <w:sz w:val="28"/>
          <w:szCs w:val="28"/>
        </w:rPr>
        <w:t>students.</w:t>
      </w:r>
      <w:r w:rsidRPr="00D356CD">
        <w:rPr>
          <w:rFonts w:ascii="Times New Roman" w:eastAsia="Times New Roman" w:hAnsi="Times New Roman" w:cs="B Lotus"/>
          <w:sz w:val="28"/>
          <w:szCs w:val="28"/>
        </w:rPr>
        <w:t xml:space="preserve"> Psychological Reports, 84, 686-688.</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b/>
          <w:bCs/>
          <w:i/>
          <w:iCs/>
          <w:sz w:val="28"/>
          <w:szCs w:val="28"/>
        </w:rPr>
        <w:lastRenderedPageBreak/>
        <w:t xml:space="preserve"> </w:t>
      </w:r>
      <w:bookmarkStart w:id="16" w:name="OLE_LINK69"/>
      <w:bookmarkStart w:id="17" w:name="OLE_LINK70"/>
      <w:bookmarkEnd w:id="14"/>
      <w:bookmarkEnd w:id="15"/>
      <w:r w:rsidRPr="00D356CD">
        <w:rPr>
          <w:rFonts w:ascii="Times New Roman" w:eastAsia="Times New Roman" w:hAnsi="Times New Roman" w:cs="B Lotus"/>
          <w:sz w:val="28"/>
          <w:szCs w:val="28"/>
        </w:rPr>
        <w:t xml:space="preserve">Saddler, C. D., &amp; Sacks, L. A. (1993). </w:t>
      </w:r>
      <w:r w:rsidRPr="00D356CD">
        <w:rPr>
          <w:rFonts w:ascii="Times New Roman" w:eastAsia="Times New Roman" w:hAnsi="Times New Roman" w:cs="B Lotus"/>
          <w:b/>
          <w:bCs/>
          <w:i/>
          <w:iCs/>
          <w:sz w:val="28"/>
          <w:szCs w:val="28"/>
        </w:rPr>
        <w:t xml:space="preserve">Multidimensional perfectionism and academic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procrastination: Relationships with depression in university</w:t>
      </w:r>
      <w:r w:rsidRPr="00D356CD">
        <w:rPr>
          <w:rFonts w:ascii="B Mitra"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students.</w:t>
      </w:r>
      <w:r w:rsidRPr="00D356CD">
        <w:rPr>
          <w:rFonts w:ascii="Times New Roman" w:eastAsia="Times New Roman" w:hAnsi="Times New Roman" w:cs="B Lotus"/>
          <w:sz w:val="28"/>
          <w:szCs w:val="28"/>
        </w:rPr>
        <w:t xml:space="preserve"> Psychological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Reports, 73, 863-871.</w:t>
      </w:r>
    </w:p>
    <w:p w:rsidR="00814961" w:rsidRPr="00D356CD" w:rsidRDefault="00814961" w:rsidP="00D356CD">
      <w:pPr>
        <w:spacing w:after="200" w:line="360" w:lineRule="auto"/>
        <w:ind w:left="315"/>
        <w:contextualSpacing/>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 xml:space="preserve">Salter, A. (1949), </w:t>
      </w:r>
      <w:r w:rsidRPr="00D356CD">
        <w:rPr>
          <w:rFonts w:ascii="Times New Roman" w:eastAsia="Times New Roman" w:hAnsi="Times New Roman" w:cs="B Lotus"/>
          <w:b/>
          <w:bCs/>
          <w:i/>
          <w:iCs/>
          <w:sz w:val="28"/>
          <w:szCs w:val="28"/>
          <w:lang w:bidi="fa-IR"/>
        </w:rPr>
        <w:t>Conditioned reflex therapy</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b/>
          <w:bCs/>
          <w:i/>
          <w:iCs/>
          <w:sz w:val="28"/>
          <w:szCs w:val="28"/>
          <w:lang w:bidi="fa-IR"/>
        </w:rPr>
        <w:t>Capricorn Press,</w:t>
      </w:r>
      <w:r w:rsidRPr="00D356CD">
        <w:rPr>
          <w:rFonts w:ascii="Times New Roman" w:eastAsia="Times New Roman" w:hAnsi="Times New Roman" w:cs="B Lotus"/>
          <w:sz w:val="28"/>
          <w:szCs w:val="28"/>
          <w:lang w:bidi="fa-IR"/>
        </w:rPr>
        <w:t xml:space="preserve"> Newyork</w:t>
      </w:r>
      <w:r w:rsidRPr="00D356CD">
        <w:rPr>
          <w:rFonts w:ascii="Times New Roman" w:eastAsia="Times New Roman" w:hAnsi="Times New Roman" w:cs="B Lotus"/>
          <w:sz w:val="28"/>
          <w:szCs w:val="28"/>
          <w:rtl/>
          <w:lang w:bidi="fa-IR"/>
        </w:rPr>
        <w:t xml:space="preserve">; </w:t>
      </w:r>
    </w:p>
    <w:bookmarkEnd w:id="16"/>
    <w:bookmarkEnd w:id="17"/>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Schoemaker, A</w:t>
      </w:r>
      <w:r w:rsidRPr="00D356CD">
        <w:rPr>
          <w:rFonts w:ascii="Times New Roman" w:eastAsia="Times New Roman" w:hAnsi="Times New Roman" w:cs="B Lotus"/>
          <w:sz w:val="28"/>
          <w:szCs w:val="28"/>
          <w:rtl/>
        </w:rPr>
        <w:t>.</w:t>
      </w:r>
      <w:r w:rsidRPr="00D356CD">
        <w:rPr>
          <w:rFonts w:ascii="Times New Roman" w:eastAsia="Times New Roman" w:hAnsi="Times New Roman" w:cs="B Lotus"/>
          <w:sz w:val="28"/>
          <w:szCs w:val="28"/>
        </w:rPr>
        <w:t xml:space="preserve"> F. (2010).  </w:t>
      </w:r>
      <w:r w:rsidRPr="00D356CD">
        <w:rPr>
          <w:rFonts w:ascii="Times New Roman" w:eastAsia="Times New Roman" w:hAnsi="Times New Roman" w:cs="B Lotus"/>
          <w:b/>
          <w:bCs/>
          <w:i/>
          <w:iCs/>
          <w:sz w:val="28"/>
          <w:szCs w:val="28"/>
        </w:rPr>
        <w:t>The Relationship between Decision-Making Style and Negative Affect in College Students</w:t>
      </w:r>
      <w:r w:rsidRPr="00D356CD">
        <w:rPr>
          <w:rFonts w:ascii="Times New Roman" w:eastAsia="Times New Roman" w:hAnsi="Times New Roman" w:cs="B Lotus"/>
          <w:sz w:val="28"/>
          <w:szCs w:val="28"/>
        </w:rPr>
        <w:t>: Drexel University</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tl/>
        </w:rPr>
      </w:pPr>
      <w:r w:rsidRPr="00D356CD">
        <w:rPr>
          <w:rFonts w:ascii="Times New Roman" w:eastAsia="Times New Roman" w:hAnsi="Times New Roman" w:cs="B Lotus"/>
          <w:sz w:val="28"/>
          <w:szCs w:val="28"/>
        </w:rPr>
        <w:t xml:space="preserve">Sapieja, K.M., Dunn, J.G.H. &amp; Holt, N.L. (2001). </w:t>
      </w:r>
      <w:r w:rsidRPr="00D356CD">
        <w:rPr>
          <w:rFonts w:ascii="Times New Roman" w:eastAsia="Times New Roman" w:hAnsi="Times New Roman" w:cs="B Lotus"/>
          <w:b/>
          <w:bCs/>
          <w:i/>
          <w:iCs/>
          <w:sz w:val="28"/>
          <w:szCs w:val="28"/>
        </w:rPr>
        <w:t xml:space="preserve">Perfectionism and perceptions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b/>
          <w:bCs/>
          <w:i/>
          <w:iCs/>
          <w:sz w:val="28"/>
          <w:szCs w:val="28"/>
        </w:rPr>
        <w:t>parenting styles in male youth soccer</w:t>
      </w:r>
      <w:r w:rsidRPr="00D356CD">
        <w:rPr>
          <w:rFonts w:ascii="Times New Roman" w:eastAsia="Times New Roman" w:hAnsi="Times New Roman" w:cs="B Lotus"/>
          <w:i/>
          <w:iCs/>
          <w:sz w:val="28"/>
          <w:szCs w:val="28"/>
        </w:rPr>
        <w:t>.</w:t>
      </w:r>
      <w:r w:rsidRPr="00D356CD">
        <w:rPr>
          <w:rFonts w:ascii="Times New Roman" w:eastAsia="Times New Roman" w:hAnsi="Times New Roman" w:cs="B Lotus"/>
          <w:sz w:val="28"/>
          <w:szCs w:val="28"/>
        </w:rPr>
        <w:t xml:space="preserve"> Journal of Sport and Exercise Psychology, 1, 20 –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tl/>
          <w:lang w:bidi="fa-IR"/>
        </w:rPr>
      </w:pPr>
      <w:r w:rsidRPr="00D356CD">
        <w:rPr>
          <w:rFonts w:ascii="Times New Roman" w:eastAsia="Times New Roman" w:hAnsi="Times New Roman" w:cs="B Lotus"/>
          <w:sz w:val="28"/>
          <w:szCs w:val="28"/>
        </w:rPr>
        <w:t>39.</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Schultz, D.P.&amp; Schultz, S. E. (2001). </w:t>
      </w:r>
      <w:r w:rsidRPr="00D356CD">
        <w:rPr>
          <w:rFonts w:ascii="Times New Roman" w:eastAsia="Times New Roman" w:hAnsi="Times New Roman" w:cs="B Lotus"/>
          <w:b/>
          <w:bCs/>
          <w:i/>
          <w:iCs/>
          <w:color w:val="000000"/>
          <w:sz w:val="28"/>
          <w:szCs w:val="28"/>
        </w:rPr>
        <w:t>Educational achievement in Germany society: Psychological analysis of academic success of Germany adolescents</w:t>
      </w:r>
      <w:r w:rsidRPr="00D356CD">
        <w:rPr>
          <w:rFonts w:ascii="Times New Roman" w:eastAsia="Times New Roman" w:hAnsi="Times New Roman" w:cs="B Lotus"/>
          <w:color w:val="000000"/>
          <w:sz w:val="28"/>
          <w:szCs w:val="28"/>
        </w:rPr>
        <w:t>. Germany Journal of Psychological and Social Issues, 14, 63–109.</w:t>
      </w:r>
    </w:p>
    <w:p w:rsidR="00814961" w:rsidRPr="00D356CD" w:rsidRDefault="00814961" w:rsidP="00D356CD">
      <w:pPr>
        <w:tabs>
          <w:tab w:val="right" w:pos="10611"/>
        </w:tabs>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 Scott, S. G., &amp; Bruce, R. A. (1995). “</w:t>
      </w:r>
      <w:r w:rsidRPr="00D356CD">
        <w:rPr>
          <w:rFonts w:ascii="Times New Roman" w:eastAsia="Times New Roman" w:hAnsi="Times New Roman" w:cs="B Lotus"/>
          <w:b/>
          <w:bCs/>
          <w:i/>
          <w:iCs/>
          <w:sz w:val="28"/>
          <w:szCs w:val="28"/>
        </w:rPr>
        <w:t>Decision-making style: The development and assessment of a new measure”.</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i/>
          <w:iCs/>
          <w:sz w:val="28"/>
          <w:szCs w:val="28"/>
        </w:rPr>
        <w:t>Educational and Psychological Measurement</w:t>
      </w:r>
      <w:r w:rsidRPr="00D356CD">
        <w:rPr>
          <w:rFonts w:ascii="Times New Roman" w:eastAsia="Times New Roman" w:hAnsi="Times New Roman" w:cs="B Lotus"/>
          <w:sz w:val="28"/>
          <w:szCs w:val="28"/>
        </w:rPr>
        <w:t>, 55(5), 818-831.</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Seo., E. H. (2008). </w:t>
      </w:r>
      <w:r w:rsidRPr="00D356CD">
        <w:rPr>
          <w:rFonts w:ascii="Times New Roman" w:eastAsia="Times New Roman" w:hAnsi="Times New Roman" w:cs="B Lotus"/>
          <w:b/>
          <w:bCs/>
          <w:i/>
          <w:iCs/>
          <w:sz w:val="28"/>
          <w:szCs w:val="28"/>
        </w:rPr>
        <w:t xml:space="preserve">Self-efficacy as a mediator in the relationship between self-oriented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perfectionism and academic procrastination</w:t>
      </w:r>
      <w:r w:rsidRPr="00D356CD">
        <w:rPr>
          <w:rFonts w:ascii="Times New Roman" w:eastAsia="Times New Roman" w:hAnsi="Times New Roman" w:cs="B Lotus"/>
          <w:sz w:val="28"/>
          <w:szCs w:val="28"/>
        </w:rPr>
        <w:t>.Social Behavior and Personality.</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Shafran, R., Cooper, Z., &amp; Fairburn, C.G. (2002).</w:t>
      </w:r>
      <w:r w:rsidRPr="00D356CD">
        <w:rPr>
          <w:rFonts w:ascii="Times New Roman" w:eastAsia="Times New Roman" w:hAnsi="Times New Roman" w:cs="B Lotus"/>
          <w:b/>
          <w:bCs/>
          <w:i/>
          <w:iCs/>
          <w:sz w:val="28"/>
          <w:szCs w:val="28"/>
        </w:rPr>
        <w:t xml:space="preserve">clinical perfectionism: a cognitive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behavioural analysis</w:t>
      </w:r>
      <w:r w:rsidRPr="00D356CD">
        <w:rPr>
          <w:rFonts w:ascii="Times New Roman" w:eastAsia="Times New Roman" w:hAnsi="Times New Roman" w:cs="B Lotus"/>
          <w:sz w:val="28"/>
          <w:szCs w:val="28"/>
        </w:rPr>
        <w:t xml:space="preserve">. Behaviour Research and Therapy, 40, 773-791. </w:t>
      </w: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lastRenderedPageBreak/>
        <w:t>Shafran, R, Mensell G.</w:t>
      </w:r>
      <w:r w:rsidRPr="00D356CD">
        <w:rPr>
          <w:rFonts w:ascii="Times New Roman" w:eastAsia="Times New Roman" w:hAnsi="Times New Roman" w:cs="B Lotus"/>
          <w:sz w:val="28"/>
          <w:szCs w:val="28"/>
          <w:rtl/>
        </w:rPr>
        <w:t>.</w:t>
      </w:r>
      <w:r w:rsidRPr="00D356CD">
        <w:rPr>
          <w:rFonts w:ascii="Times New Roman" w:eastAsia="Times New Roman" w:hAnsi="Times New Roman" w:cs="B Lotus"/>
          <w:sz w:val="28"/>
          <w:szCs w:val="28"/>
          <w:rtl/>
          <w:lang w:bidi="fa-IR"/>
        </w:rPr>
        <w:t>)</w:t>
      </w:r>
      <w:r w:rsidRPr="00D356CD">
        <w:rPr>
          <w:rFonts w:ascii="Times New Roman" w:eastAsia="Times New Roman" w:hAnsi="Times New Roman" w:cs="B Lotus"/>
          <w:sz w:val="28"/>
          <w:szCs w:val="28"/>
        </w:rPr>
        <w:t>2001).</w:t>
      </w:r>
      <w:r w:rsidRPr="00D356CD">
        <w:rPr>
          <w:rFonts w:ascii="Times New Roman" w:eastAsia="Times New Roman" w:hAnsi="Times New Roman" w:cs="B Lotus"/>
          <w:b/>
          <w:bCs/>
          <w:i/>
          <w:iCs/>
          <w:sz w:val="28"/>
          <w:szCs w:val="28"/>
        </w:rPr>
        <w:t xml:space="preserve">The intergenerational transmission of perfectionism: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parents' psychological control as an intervening variable</w:t>
      </w:r>
      <w:r w:rsidRPr="00D356CD">
        <w:rPr>
          <w:rFonts w:ascii="Times New Roman" w:eastAsia="Times New Roman" w:hAnsi="Times New Roman" w:cs="B Lotus"/>
          <w:sz w:val="28"/>
          <w:szCs w:val="28"/>
        </w:rPr>
        <w:t xml:space="preserve">. J Fam Psychol, 19,358-66 </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Shafir, Y. (1993). </w:t>
      </w:r>
      <w:r w:rsidRPr="00D356CD">
        <w:rPr>
          <w:rFonts w:ascii="Times New Roman" w:eastAsia="Times New Roman" w:hAnsi="Times New Roman" w:cs="B Lotus"/>
          <w:b/>
          <w:bCs/>
          <w:i/>
          <w:iCs/>
          <w:color w:val="000000"/>
          <w:sz w:val="28"/>
          <w:szCs w:val="28"/>
        </w:rPr>
        <w:t>Is Asian American parenting controlling and harsh? Empirical testing of relationships between Korean American and Western parenting measures</w:t>
      </w:r>
      <w:r w:rsidRPr="00D356CD">
        <w:rPr>
          <w:rFonts w:ascii="Times New Roman" w:eastAsia="Times New Roman" w:hAnsi="Times New Roman" w:cs="B Lotus"/>
          <w:color w:val="000000"/>
          <w:sz w:val="28"/>
          <w:szCs w:val="28"/>
        </w:rPr>
        <w:t>. Asian American Journal of Psychology, 4, 19–29.</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Simon, N. (1997). </w:t>
      </w:r>
      <w:r w:rsidRPr="00D356CD">
        <w:rPr>
          <w:rFonts w:ascii="Times New Roman" w:eastAsia="Times New Roman" w:hAnsi="Times New Roman" w:cs="B Lotus"/>
          <w:b/>
          <w:bCs/>
          <w:i/>
          <w:iCs/>
          <w:color w:val="000000"/>
          <w:sz w:val="28"/>
          <w:szCs w:val="28"/>
        </w:rPr>
        <w:t>High school students' career-related decision-making difficulties</w:t>
      </w:r>
      <w:r w:rsidRPr="00D356CD">
        <w:rPr>
          <w:rFonts w:ascii="Times New Roman" w:eastAsia="Times New Roman" w:hAnsi="Times New Roman" w:cs="B Lotus"/>
          <w:color w:val="000000"/>
          <w:sz w:val="28"/>
          <w:szCs w:val="28"/>
        </w:rPr>
        <w:t>. Journal of Counseling and Development, 79, 331–340.</w:t>
      </w:r>
    </w:p>
    <w:p w:rsidR="00814961" w:rsidRPr="00D356CD" w:rsidRDefault="00814961" w:rsidP="00D356CD">
      <w:pPr>
        <w:spacing w:after="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Singh, R., &amp; Greenhaus, J. H. (2004). </w:t>
      </w:r>
      <w:r w:rsidRPr="00D356CD">
        <w:rPr>
          <w:rFonts w:ascii="Times New Roman" w:eastAsia="Times New Roman" w:hAnsi="Times New Roman" w:cs="B Lotus"/>
          <w:b/>
          <w:bCs/>
          <w:i/>
          <w:iCs/>
          <w:sz w:val="28"/>
          <w:szCs w:val="28"/>
        </w:rPr>
        <w:t>The relation between career decision-making strategies and person-job fit: A study of job changers</w:t>
      </w:r>
      <w:r w:rsidRPr="00D356CD">
        <w:rPr>
          <w:rFonts w:ascii="Times New Roman" w:eastAsia="Times New Roman" w:hAnsi="Times New Roman" w:cs="B Lotus"/>
          <w:sz w:val="28"/>
          <w:szCs w:val="28"/>
        </w:rPr>
        <w:t>. Journal of Vocational Behavior, 64(1), 198-221.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Slaney, k. (2000). </w:t>
      </w:r>
      <w:r w:rsidRPr="00D356CD">
        <w:rPr>
          <w:rFonts w:ascii="Times New Roman" w:eastAsia="Times New Roman" w:hAnsi="Times New Roman" w:cs="B Lotus"/>
          <w:b/>
          <w:bCs/>
          <w:i/>
          <w:iCs/>
          <w:sz w:val="28"/>
          <w:szCs w:val="28"/>
        </w:rPr>
        <w:t>Counseling The Procrastinator In Academic Settings</w:t>
      </w:r>
      <w:r w:rsidRPr="00D356CD">
        <w:rPr>
          <w:rFonts w:ascii="B Mitra" w:eastAsia="Times New Roman" w:hAnsi="Times New Roman" w:cs="B Lotus"/>
          <w:b/>
          <w:bCs/>
          <w:i/>
          <w:iCs/>
          <w:sz w:val="28"/>
          <w:szCs w:val="28"/>
          <w:rtl/>
        </w:rPr>
        <w:t>.</w:t>
      </w:r>
      <w:r w:rsidRPr="00D356CD">
        <w:rPr>
          <w:rFonts w:ascii="Times New Roman" w:eastAsia="Times New Roman" w:hAnsi="Times New Roman" w:cs="B Lotus"/>
          <w:b/>
          <w:bCs/>
          <w:i/>
          <w:iCs/>
          <w:sz w:val="28"/>
          <w:szCs w:val="28"/>
        </w:rPr>
        <w:t xml:space="preserve"> Washington D.C.</w:t>
      </w:r>
    </w:p>
    <w:p w:rsidR="00814961" w:rsidRPr="00D356CD" w:rsidRDefault="00814961" w:rsidP="00D356CD">
      <w:pPr>
        <w:autoSpaceDE w:val="0"/>
        <w:autoSpaceDN w:val="0"/>
        <w:adjustRightInd w:val="0"/>
        <w:spacing w:after="200" w:line="360" w:lineRule="auto"/>
        <w:ind w:left="315"/>
        <w:contextualSpacing/>
        <w:jc w:val="both"/>
        <w:rPr>
          <w:rFonts w:ascii="B Mitra" w:eastAsia="Times New Roman" w:hAnsi="Times New Roman" w:cs="B Lotus"/>
          <w:sz w:val="28"/>
          <w:szCs w:val="28"/>
          <w:rtl/>
        </w:rPr>
      </w:pPr>
      <w:r w:rsidRPr="00D356CD">
        <w:rPr>
          <w:rFonts w:ascii="Times New Roman" w:eastAsia="Times New Roman" w:hAnsi="Times New Roman" w:cs="B Lotus"/>
          <w:sz w:val="28"/>
          <w:szCs w:val="28"/>
        </w:rPr>
        <w:t>American Psychological Association.</w:t>
      </w:r>
    </w:p>
    <w:p w:rsidR="00814961" w:rsidRPr="00D356CD" w:rsidRDefault="00814961" w:rsidP="00D356CD">
      <w:pPr>
        <w:spacing w:after="0" w:line="360" w:lineRule="auto"/>
        <w:ind w:left="315"/>
        <w:contextualSpacing/>
        <w:jc w:val="both"/>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Smith, E. (2011).  </w:t>
      </w:r>
      <w:r w:rsidRPr="00D356CD">
        <w:rPr>
          <w:rFonts w:ascii="Times New Roman" w:eastAsia="Times New Roman" w:hAnsi="Times New Roman" w:cs="B Lotus"/>
          <w:b/>
          <w:bCs/>
          <w:i/>
          <w:iCs/>
          <w:sz w:val="28"/>
          <w:szCs w:val="28"/>
        </w:rPr>
        <w:t>The intuitive style: Relationships with local/global and verbal/visual styles, gender, and superstitious reasoning</w:t>
      </w:r>
      <w:r w:rsidRPr="00D356CD">
        <w:rPr>
          <w:rFonts w:ascii="Times New Roman" w:eastAsia="Times New Roman" w:hAnsi="Times New Roman" w:cs="B Lotus"/>
          <w:sz w:val="28"/>
          <w:szCs w:val="28"/>
        </w:rPr>
        <w:t>. Journal of Learning and Individual Differences Vol 21, PP 263–270.</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Smith, E. L., &amp; Maxim, R. M. (1999). </w:t>
      </w:r>
      <w:r w:rsidRPr="00D356CD">
        <w:rPr>
          <w:rFonts w:ascii="Times New Roman" w:eastAsia="Times New Roman" w:hAnsi="Times New Roman" w:cs="B Lotus"/>
          <w:b/>
          <w:bCs/>
          <w:i/>
          <w:iCs/>
          <w:color w:val="000000"/>
          <w:sz w:val="28"/>
          <w:szCs w:val="28"/>
        </w:rPr>
        <w:t>Intrinsic motivation and self-determination in human behavior</w:t>
      </w:r>
      <w:r w:rsidRPr="00D356CD">
        <w:rPr>
          <w:rFonts w:ascii="Times New Roman" w:eastAsia="Times New Roman" w:hAnsi="Times New Roman" w:cs="B Lotus"/>
          <w:color w:val="000000"/>
          <w:sz w:val="28"/>
          <w:szCs w:val="28"/>
        </w:rPr>
        <w:t>. New York: Plenum.</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 xml:space="preserve">Spicer, David P. &amp; Sadler–Smith, Eugene (2005), </w:t>
      </w:r>
      <w:r w:rsidRPr="00D356CD">
        <w:rPr>
          <w:rFonts w:ascii="Times New Roman" w:eastAsia="Times New Roman" w:hAnsi="Times New Roman" w:cs="B Lotus"/>
          <w:b/>
          <w:bCs/>
          <w:i/>
          <w:iCs/>
          <w:sz w:val="28"/>
          <w:szCs w:val="28"/>
        </w:rPr>
        <w:t>An examination of the general decision making style</w:t>
      </w:r>
      <w:r w:rsidRPr="00D356CD">
        <w:rPr>
          <w:rFonts w:ascii="Times New Roman" w:eastAsia="Times New Roman" w:hAnsi="Times New Roman" w:cs="B Lotus"/>
          <w:sz w:val="28"/>
          <w:szCs w:val="28"/>
        </w:rPr>
        <w:t>, Journal or Managerial Psychology,Vol 20 , No 2 , pp 137-138.</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b/>
          <w:bCs/>
          <w:i/>
          <w:iCs/>
          <w:sz w:val="28"/>
          <w:szCs w:val="28"/>
          <w:rtl/>
        </w:rPr>
      </w:pPr>
      <w:r w:rsidRPr="00D356CD">
        <w:rPr>
          <w:rFonts w:ascii="Times New Roman" w:eastAsia="Times New Roman" w:hAnsi="Times New Roman" w:cs="B Lotus"/>
          <w:sz w:val="28"/>
          <w:szCs w:val="28"/>
        </w:rPr>
        <w:t>Spiellberger, C.D., Gorsuch, R.L., &amp; Lushene, R.E. (19</w:t>
      </w:r>
      <w:r w:rsidRPr="00D356CD">
        <w:rPr>
          <w:rFonts w:ascii="Times New Roman" w:eastAsia="Times New Roman" w:hAnsi="Times New Roman" w:cs="B Lotus" w:hint="cs"/>
          <w:sz w:val="28"/>
          <w:szCs w:val="28"/>
          <w:rtl/>
          <w:lang w:bidi="fa-IR"/>
        </w:rPr>
        <w:t>9</w:t>
      </w:r>
      <w:r w:rsidRPr="00D356CD">
        <w:rPr>
          <w:rFonts w:ascii="Times New Roman" w:eastAsia="Times New Roman" w:hAnsi="Times New Roman" w:cs="B Lotus"/>
          <w:sz w:val="28"/>
          <w:szCs w:val="28"/>
        </w:rPr>
        <w:t xml:space="preserve">0). </w:t>
      </w:r>
      <w:r w:rsidRPr="00D356CD">
        <w:rPr>
          <w:rFonts w:ascii="Times New Roman" w:eastAsia="Times New Roman" w:hAnsi="Times New Roman" w:cs="B Lotus"/>
          <w:b/>
          <w:bCs/>
          <w:i/>
          <w:iCs/>
          <w:sz w:val="28"/>
          <w:szCs w:val="28"/>
        </w:rPr>
        <w:t xml:space="preserve">Manual for the State-Trait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lastRenderedPageBreak/>
        <w:t>Anxiety Inventory</w:t>
      </w:r>
      <w:r w:rsidRPr="00D356CD">
        <w:rPr>
          <w:rFonts w:ascii="Times New Roman" w:eastAsia="Times New Roman" w:hAnsi="Times New Roman" w:cs="B Lotus"/>
          <w:sz w:val="28"/>
          <w:szCs w:val="28"/>
        </w:rPr>
        <w:t>. Palo Alto, CA: Consulting Psychologists Press.</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color w:val="000000"/>
          <w:sz w:val="28"/>
          <w:szCs w:val="28"/>
        </w:rPr>
      </w:pPr>
      <w:r w:rsidRPr="00D356CD">
        <w:rPr>
          <w:rFonts w:ascii="Times New Roman" w:eastAsia="Times New Roman" w:hAnsi="Times New Roman" w:cs="B Lotus"/>
          <w:color w:val="000000"/>
          <w:sz w:val="28"/>
          <w:szCs w:val="28"/>
        </w:rPr>
        <w:t xml:space="preserve">Stada, H. E. (1994). </w:t>
      </w:r>
      <w:r w:rsidRPr="00D356CD">
        <w:rPr>
          <w:rFonts w:ascii="Times New Roman" w:eastAsia="Times New Roman" w:hAnsi="Times New Roman" w:cs="B Lotus"/>
          <w:b/>
          <w:bCs/>
          <w:i/>
          <w:iCs/>
          <w:color w:val="000000"/>
          <w:sz w:val="28"/>
          <w:szCs w:val="28"/>
        </w:rPr>
        <w:t xml:space="preserve">Barriers to adolescents' information seeking for career decision making. </w:t>
      </w:r>
      <w:r w:rsidRPr="00D356CD">
        <w:rPr>
          <w:rFonts w:ascii="Times New Roman" w:eastAsia="Times New Roman" w:hAnsi="Times New Roman" w:cs="B Lotus"/>
          <w:color w:val="000000"/>
          <w:sz w:val="28"/>
          <w:szCs w:val="28"/>
        </w:rPr>
        <w:t>Journal of the American Society for Information Science, 50, 38–48.</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Stouber,J., Otto, K., Pescheck, F., Becher, C., Stoll, O. (2007). </w:t>
      </w:r>
      <w:r w:rsidRPr="00D356CD">
        <w:rPr>
          <w:rFonts w:ascii="Times New Roman" w:eastAsia="Times New Roman" w:hAnsi="Times New Roman" w:cs="B Lotus"/>
          <w:b/>
          <w:bCs/>
          <w:i/>
          <w:iCs/>
          <w:sz w:val="28"/>
          <w:szCs w:val="28"/>
        </w:rPr>
        <w:t>Perfectionism andcompetitive anxiety in athletes: Differentiating striving for perfection and negative  perfection</w:t>
      </w:r>
      <w:r w:rsidRPr="00D356CD">
        <w:rPr>
          <w:rFonts w:ascii="Times New Roman" w:eastAsia="Times New Roman" w:hAnsi="Times New Roman" w:cs="B Lotus"/>
          <w:sz w:val="28"/>
          <w:szCs w:val="28"/>
        </w:rPr>
        <w:t xml:space="preserve">.Personality and Individual Differences, 42, 959-969. </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Stouber, J., Feast, A. R., &amp; Hiwaro, J. A. (2009). </w:t>
      </w:r>
      <w:r w:rsidRPr="00D356CD">
        <w:rPr>
          <w:rFonts w:ascii="Times New Roman" w:eastAsia="Times New Roman" w:hAnsi="Times New Roman" w:cs="B Lotus"/>
          <w:b/>
          <w:bCs/>
          <w:i/>
          <w:iCs/>
          <w:sz w:val="28"/>
          <w:szCs w:val="28"/>
        </w:rPr>
        <w:t>Self-oriented and socially</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b/>
          <w:bCs/>
          <w:i/>
          <w:iCs/>
          <w:sz w:val="28"/>
          <w:szCs w:val="28"/>
        </w:rPr>
        <w:t>prescribed perfectionism: Differential relationships with intrinsic and</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b/>
          <w:bCs/>
          <w:i/>
          <w:iCs/>
          <w:sz w:val="28"/>
          <w:szCs w:val="28"/>
        </w:rPr>
        <w:t>extrinsic motivation and test anxiety</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i/>
          <w:iCs/>
          <w:sz w:val="28"/>
          <w:szCs w:val="28"/>
        </w:rPr>
        <w:t>Journal of Personality and Individual</w:t>
      </w:r>
      <w:r w:rsidRPr="00D356CD">
        <w:rPr>
          <w:rFonts w:ascii="Times New Roman" w:eastAsia="Times New Roman" w:hAnsi="Times New Roman" w:cs="B Lotus"/>
          <w:i/>
          <w:iCs/>
          <w:sz w:val="28"/>
          <w:szCs w:val="28"/>
          <w:rtl/>
          <w:lang w:bidi="fa-IR"/>
        </w:rPr>
        <w:t xml:space="preserve"> </w:t>
      </w:r>
      <w:r w:rsidRPr="00D356CD">
        <w:rPr>
          <w:rFonts w:ascii="Times New Roman" w:eastAsia="Times New Roman" w:hAnsi="Times New Roman" w:cs="B Lotus"/>
          <w:i/>
          <w:iCs/>
          <w:sz w:val="28"/>
          <w:szCs w:val="28"/>
        </w:rPr>
        <w:t>Differences</w:t>
      </w:r>
      <w:r w:rsidRPr="00D356CD">
        <w:rPr>
          <w:rFonts w:ascii="Times New Roman" w:eastAsia="Times New Roman" w:hAnsi="Times New Roman" w:cs="B Lotus"/>
          <w:sz w:val="28"/>
          <w:szCs w:val="28"/>
        </w:rPr>
        <w:t>, 47(5), 423–428.</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Strasser, F.(1999). </w:t>
      </w:r>
      <w:r w:rsidRPr="00D356CD">
        <w:rPr>
          <w:rFonts w:ascii="Times New Roman" w:eastAsia="Times New Roman" w:hAnsi="Times New Roman" w:cs="B Lotus"/>
          <w:b/>
          <w:bCs/>
          <w:i/>
          <w:iCs/>
          <w:sz w:val="28"/>
          <w:szCs w:val="28"/>
        </w:rPr>
        <w:t xml:space="preserve">Over-time changes in adjustment and competence adolescents from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authoritative, authoritarian, indulgent and neglectful families</w:t>
      </w:r>
      <w:r w:rsidRPr="00D356CD">
        <w:rPr>
          <w:rFonts w:ascii="Times New Roman" w:eastAsia="Times New Roman" w:hAnsi="Times New Roman" w:cs="B Lotus"/>
          <w:sz w:val="28"/>
          <w:szCs w:val="28"/>
        </w:rPr>
        <w:t xml:space="preserve">.Child Development, 65,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754-770.</w:t>
      </w:r>
    </w:p>
    <w:p w:rsidR="00814961" w:rsidRPr="00D356CD" w:rsidRDefault="00814961" w:rsidP="00D356CD">
      <w:pPr>
        <w:autoSpaceDE w:val="0"/>
        <w:autoSpaceDN w:val="0"/>
        <w:adjustRightInd w:val="0"/>
        <w:spacing w:after="0" w:line="360" w:lineRule="auto"/>
        <w:ind w:left="315"/>
        <w:contextualSpacing/>
        <w:rPr>
          <w:rFonts w:ascii="Times New Roman" w:eastAsia="Times New Roman" w:hAnsi="Times New Roman" w:cs="B Lotus"/>
          <w:sz w:val="28"/>
          <w:szCs w:val="28"/>
          <w:rtl/>
        </w:rPr>
      </w:pPr>
      <w:r w:rsidRPr="00D356CD">
        <w:rPr>
          <w:rFonts w:ascii="Times New Roman" w:eastAsia="Times New Roman" w:hAnsi="Times New Roman" w:cs="B Lotus"/>
          <w:sz w:val="28"/>
          <w:szCs w:val="28"/>
        </w:rPr>
        <w:t xml:space="preserve">Stwart L., Weiss S.(1986). </w:t>
      </w:r>
      <w:r w:rsidRPr="00D356CD">
        <w:rPr>
          <w:rFonts w:ascii="Times New Roman" w:eastAsia="Times New Roman" w:hAnsi="Times New Roman" w:cs="B Lotus"/>
          <w:b/>
          <w:bCs/>
          <w:i/>
          <w:iCs/>
          <w:sz w:val="28"/>
          <w:szCs w:val="28"/>
        </w:rPr>
        <w:t>An assertiveness training program for indecisive students attending an Italian University</w:t>
      </w:r>
      <w:r w:rsidRPr="00D356CD">
        <w:rPr>
          <w:rFonts w:ascii="Times New Roman" w:eastAsia="Times New Roman" w:hAnsi="Times New Roman" w:cs="B Lotus"/>
          <w:sz w:val="28"/>
          <w:szCs w:val="28"/>
        </w:rPr>
        <w:t>. Career Development Quarterly 51(4)</w:t>
      </w:r>
    </w:p>
    <w:p w:rsidR="00814961" w:rsidRPr="00D356CD" w:rsidRDefault="00814961" w:rsidP="00D356CD">
      <w:pPr>
        <w:spacing w:after="200" w:line="360" w:lineRule="auto"/>
        <w:ind w:left="315"/>
        <w:contextualSpacing/>
        <w:rPr>
          <w:rFonts w:ascii="Calibri" w:eastAsia="Times New Roman" w:hAnsi="Calibri" w:cs="B Lotus"/>
          <w:sz w:val="28"/>
          <w:szCs w:val="28"/>
          <w:lang w:bidi="fa-IR"/>
        </w:rPr>
      </w:pP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t xml:space="preserve">Terry-short, L.A., Owens, R.G., Slade, P.D., &amp; Dewey, M.E. (1995). </w:t>
      </w:r>
      <w:r w:rsidRPr="00D356CD">
        <w:rPr>
          <w:rFonts w:ascii="Times New Roman" w:eastAsia="Times New Roman" w:hAnsi="Times New Roman" w:cs="B Lotus"/>
          <w:b/>
          <w:bCs/>
          <w:i/>
          <w:iCs/>
          <w:sz w:val="28"/>
          <w:szCs w:val="28"/>
        </w:rPr>
        <w:t xml:space="preserve">Positive and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negative perfectionism</w:t>
      </w:r>
      <w:r w:rsidRPr="00D356CD">
        <w:rPr>
          <w:rFonts w:ascii="Times New Roman" w:eastAsia="Times New Roman" w:hAnsi="Times New Roman" w:cs="B Lotus"/>
          <w:sz w:val="28"/>
          <w:szCs w:val="28"/>
        </w:rPr>
        <w:t>. Personality and Individual Differences, 18, 663-668.</w:t>
      </w:r>
    </w:p>
    <w:p w:rsidR="00814961" w:rsidRPr="00D356CD" w:rsidRDefault="00F82DB5"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hyperlink r:id="rId26" w:history="1">
        <w:r w:rsidR="00814961" w:rsidRPr="00D356CD">
          <w:rPr>
            <w:rFonts w:ascii="Times New Roman" w:eastAsia="Times New Roman" w:hAnsi="Times New Roman" w:cs="B Lotus"/>
            <w:sz w:val="28"/>
            <w:szCs w:val="28"/>
          </w:rPr>
          <w:t>Thompson, T. S.</w:t>
        </w:r>
      </w:hyperlink>
      <w:r w:rsidR="00814961" w:rsidRPr="00D356CD">
        <w:rPr>
          <w:rFonts w:ascii="Times New Roman" w:eastAsia="Times New Roman" w:hAnsi="Times New Roman" w:cs="B Lotus"/>
          <w:sz w:val="28"/>
          <w:szCs w:val="28"/>
        </w:rPr>
        <w:t xml:space="preserve"> (2010). </w:t>
      </w:r>
      <w:r w:rsidR="00814961" w:rsidRPr="00D356CD">
        <w:rPr>
          <w:rFonts w:ascii="Times New Roman" w:eastAsia="Times New Roman" w:hAnsi="Times New Roman" w:cs="B Lotus"/>
          <w:b/>
          <w:bCs/>
          <w:i/>
          <w:iCs/>
          <w:sz w:val="28"/>
          <w:szCs w:val="28"/>
        </w:rPr>
        <w:t>The impact of locus of control on decision making styles of mid-level managers:</w:t>
      </w:r>
      <w:r w:rsidR="00814961" w:rsidRPr="00D356CD">
        <w:rPr>
          <w:rFonts w:ascii="Times New Roman" w:eastAsia="Times New Roman" w:hAnsi="Times New Roman" w:cs="B Lotus"/>
          <w:sz w:val="28"/>
          <w:szCs w:val="28"/>
        </w:rPr>
        <w:t xml:space="preserve"> Capella University</w:t>
      </w:r>
    </w:p>
    <w:p w:rsidR="00814961" w:rsidRPr="00D356CD" w:rsidRDefault="00F82DB5"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sz w:val="28"/>
          <w:szCs w:val="28"/>
        </w:rPr>
      </w:pPr>
      <w:hyperlink r:id="rId27" w:history="1">
        <w:r w:rsidR="00814961" w:rsidRPr="00D356CD">
          <w:rPr>
            <w:rFonts w:ascii="Times New Roman" w:eastAsia="Times New Roman" w:hAnsi="Times New Roman" w:cs="B Lotus"/>
            <w:sz w:val="28"/>
            <w:szCs w:val="28"/>
          </w:rPr>
          <w:t>Thompson, T. S.</w:t>
        </w:r>
      </w:hyperlink>
      <w:r w:rsidR="00814961" w:rsidRPr="00D356CD">
        <w:rPr>
          <w:rFonts w:ascii="Times New Roman" w:eastAsia="Times New Roman" w:hAnsi="Times New Roman" w:cs="B Lotus"/>
          <w:sz w:val="28"/>
          <w:szCs w:val="28"/>
        </w:rPr>
        <w:t>(1994 )</w:t>
      </w:r>
      <w:r w:rsidR="00814961" w:rsidRPr="00D356CD">
        <w:rPr>
          <w:rFonts w:ascii="Times New Roman" w:eastAsia="Times New Roman" w:hAnsi="Times New Roman" w:cs="B Lotus"/>
          <w:b/>
          <w:bCs/>
          <w:i/>
          <w:iCs/>
          <w:sz w:val="28"/>
          <w:szCs w:val="28"/>
        </w:rPr>
        <w:t xml:space="preserve"> The role of ethics in decision making by deans and division chairs of community colleges</w:t>
      </w:r>
      <w:r w:rsidR="00814961" w:rsidRPr="00D356CD">
        <w:rPr>
          <w:rFonts w:ascii="Times New Roman" w:eastAsia="Times New Roman" w:hAnsi="Times New Roman" w:cs="B Lotus"/>
          <w:sz w:val="28"/>
          <w:szCs w:val="28"/>
        </w:rPr>
        <w:t xml:space="preserve"> Capella University 56(2),</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b/>
          <w:bCs/>
          <w:i/>
          <w:iCs/>
          <w:sz w:val="28"/>
          <w:szCs w:val="28"/>
        </w:rPr>
      </w:pPr>
      <w:r w:rsidRPr="00D356CD">
        <w:rPr>
          <w:rFonts w:ascii="Times New Roman" w:eastAsia="Times New Roman" w:hAnsi="Times New Roman" w:cs="B Lotus"/>
          <w:sz w:val="28"/>
          <w:szCs w:val="28"/>
        </w:rPr>
        <w:lastRenderedPageBreak/>
        <w:t xml:space="preserve">Thompson, T.S., Davidson, S.A. (1998). </w:t>
      </w:r>
      <w:r w:rsidRPr="00D356CD">
        <w:rPr>
          <w:rFonts w:ascii="Times New Roman" w:eastAsia="Times New Roman" w:hAnsi="Times New Roman" w:cs="B Lotus"/>
          <w:b/>
          <w:bCs/>
          <w:i/>
          <w:iCs/>
          <w:sz w:val="28"/>
          <w:szCs w:val="28"/>
        </w:rPr>
        <w:t xml:space="preserve">The influence of parental support, knowledge,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b/>
          <w:bCs/>
          <w:i/>
          <w:iCs/>
          <w:sz w:val="28"/>
          <w:szCs w:val="28"/>
        </w:rPr>
        <w:t>and authoritative parenting on Hmong and European American adolescent development</w:t>
      </w:r>
      <w:r w:rsidRPr="00D356CD">
        <w:rPr>
          <w:rFonts w:ascii="Times New Roman" w:eastAsia="Times New Roman" w:hAnsi="Times New Roman" w:cs="B Lotus"/>
          <w:sz w:val="28"/>
          <w:szCs w:val="28"/>
        </w:rPr>
        <w:t xml:space="preserve">. </w:t>
      </w:r>
    </w:p>
    <w:p w:rsidR="00814961" w:rsidRPr="00D356CD" w:rsidRDefault="00814961" w:rsidP="00D356CD">
      <w:pPr>
        <w:autoSpaceDE w:val="0"/>
        <w:autoSpaceDN w:val="0"/>
        <w:adjustRightInd w:val="0"/>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Journal of Family Issues, 9, 1214 – 1232.</w:t>
      </w:r>
    </w:p>
    <w:p w:rsidR="00814961" w:rsidRPr="00D356CD" w:rsidRDefault="00814961" w:rsidP="00D356CD">
      <w:pPr>
        <w:widowControl w:val="0"/>
        <w:tabs>
          <w:tab w:val="right" w:pos="709"/>
          <w:tab w:val="right" w:pos="851"/>
          <w:tab w:val="right" w:pos="993"/>
          <w:tab w:val="left" w:pos="7595"/>
        </w:tabs>
        <w:autoSpaceDE w:val="0"/>
        <w:autoSpaceDN w:val="0"/>
        <w:adjustRightInd w:val="0"/>
        <w:spacing w:after="0" w:line="360" w:lineRule="auto"/>
        <w:ind w:left="315"/>
        <w:contextualSpacing/>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Thunholm, P.(2004). </w:t>
      </w:r>
      <w:r w:rsidRPr="00D356CD">
        <w:rPr>
          <w:rFonts w:ascii="Times New Roman" w:eastAsia="Times New Roman" w:hAnsi="Times New Roman" w:cs="B Lotus"/>
          <w:b/>
          <w:bCs/>
          <w:i/>
          <w:iCs/>
          <w:sz w:val="28"/>
          <w:szCs w:val="28"/>
        </w:rPr>
        <w:t>Decision-making style: Habit, style or both?</w:t>
      </w:r>
      <w:r w:rsidRPr="00D356CD">
        <w:rPr>
          <w:rFonts w:ascii="Times New Roman" w:eastAsia="Times New Roman" w:hAnsi="Times New Roman" w:cs="B Lotus"/>
          <w:sz w:val="28"/>
          <w:szCs w:val="28"/>
        </w:rPr>
        <w:t> Personality and Individual Differences Journal, 36(4), 931-944.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Thunholm, P. (2008). </w:t>
      </w:r>
      <w:r w:rsidRPr="00D356CD">
        <w:rPr>
          <w:rFonts w:ascii="Times New Roman" w:eastAsia="Times New Roman" w:hAnsi="Times New Roman" w:cs="B Lotus"/>
          <w:b/>
          <w:bCs/>
          <w:i/>
          <w:iCs/>
          <w:sz w:val="28"/>
          <w:szCs w:val="28"/>
        </w:rPr>
        <w:t>Decision-making styles and physiological correlates of negative stress: Is there a relation? </w:t>
      </w:r>
      <w:r w:rsidRPr="00D356CD">
        <w:rPr>
          <w:rFonts w:ascii="Times New Roman" w:eastAsia="Times New Roman" w:hAnsi="Times New Roman" w:cs="B Lotus"/>
          <w:sz w:val="28"/>
          <w:szCs w:val="28"/>
        </w:rPr>
        <w:t>Scandinavian Journal of Psychology, 49(3), 213-219.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Thunholm, P. (2009). </w:t>
      </w:r>
      <w:r w:rsidRPr="00D356CD">
        <w:rPr>
          <w:rFonts w:ascii="Times New Roman" w:eastAsia="Times New Roman" w:hAnsi="Times New Roman" w:cs="B Lotus"/>
          <w:b/>
          <w:bCs/>
          <w:i/>
          <w:iCs/>
          <w:sz w:val="28"/>
          <w:szCs w:val="28"/>
        </w:rPr>
        <w:t>Military leaders and followers - do they have different decision styles?</w:t>
      </w:r>
      <w:r w:rsidRPr="00D356CD">
        <w:rPr>
          <w:rFonts w:ascii="Times New Roman" w:eastAsia="Times New Roman" w:hAnsi="Times New Roman" w:cs="B Lotus"/>
          <w:sz w:val="28"/>
          <w:szCs w:val="28"/>
        </w:rPr>
        <w:t> Scandinavian Journal of Psychology, 50(4), 317-324.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tl/>
          <w:lang w:bidi="fa-IR"/>
        </w:rPr>
      </w:pPr>
      <w:r w:rsidRPr="00D356CD">
        <w:rPr>
          <w:rFonts w:ascii="Times New Roman" w:eastAsia="Times New Roman" w:hAnsi="Times New Roman" w:cs="B Lotus"/>
          <w:sz w:val="28"/>
          <w:szCs w:val="28"/>
          <w:lang w:bidi="fa-IR"/>
        </w:rPr>
        <w:t xml:space="preserve">Towned , W. (2007). </w:t>
      </w:r>
      <w:r w:rsidRPr="00D356CD">
        <w:rPr>
          <w:rFonts w:ascii="Times New Roman" w:eastAsia="Times New Roman" w:hAnsi="Times New Roman" w:cs="B Lotus"/>
          <w:b/>
          <w:bCs/>
          <w:i/>
          <w:iCs/>
          <w:sz w:val="28"/>
          <w:szCs w:val="28"/>
          <w:lang w:bidi="fa-IR"/>
        </w:rPr>
        <w:t xml:space="preserve">A meta-analytically derived nomological network of procrastination. </w:t>
      </w:r>
      <w:r w:rsidRPr="00D356CD">
        <w:rPr>
          <w:rFonts w:ascii="Times New Roman" w:eastAsia="Times New Roman" w:hAnsi="Times New Roman" w:cs="B Lotus"/>
          <w:sz w:val="28"/>
          <w:szCs w:val="28"/>
          <w:lang w:bidi="fa-IR"/>
        </w:rPr>
        <w:t>Personality and Individual</w:t>
      </w:r>
      <w:r w:rsidRPr="00D356CD">
        <w:rPr>
          <w:rFonts w:ascii="Times New Roman" w:eastAsia="Times New Roman" w:hAnsi="Times New Roman" w:cs="B Lotus"/>
          <w:sz w:val="28"/>
          <w:szCs w:val="28"/>
          <w:rtl/>
          <w:lang w:bidi="fa-IR"/>
        </w:rPr>
        <w:t xml:space="preserve"> </w:t>
      </w:r>
      <w:r w:rsidRPr="00D356CD">
        <w:rPr>
          <w:rFonts w:ascii="Times New Roman" w:eastAsia="Times New Roman" w:hAnsi="Times New Roman" w:cs="B Lotus"/>
          <w:sz w:val="28"/>
          <w:szCs w:val="28"/>
          <w:lang w:bidi="fa-IR"/>
        </w:rPr>
        <w:t>Differences, 35, 1401–1418</w:t>
      </w:r>
      <w:r w:rsidRPr="00D356CD">
        <w:rPr>
          <w:rFonts w:ascii="Times New Roman" w:eastAsia="Times New Roman" w:hAnsi="Times New Roman" w:cs="B Lotus"/>
          <w:sz w:val="28"/>
          <w:szCs w:val="28"/>
          <w:rtl/>
          <w:lang w:bidi="fa-IR"/>
        </w:rPr>
        <w:t>.</w:t>
      </w:r>
    </w:p>
    <w:p w:rsidR="00814961" w:rsidRPr="00D356CD" w:rsidRDefault="00814961" w:rsidP="00D356CD">
      <w:pPr>
        <w:tabs>
          <w:tab w:val="right" w:pos="10611"/>
        </w:tabs>
        <w:spacing w:after="200" w:line="360" w:lineRule="auto"/>
        <w:ind w:left="315"/>
        <w:contextualSpacing/>
        <w:jc w:val="both"/>
        <w:rPr>
          <w:rFonts w:ascii="Times New Roman" w:eastAsia="Times New Roman" w:hAnsi="Times New Roman" w:cs="B Lotus"/>
          <w:sz w:val="28"/>
          <w:szCs w:val="28"/>
          <w:rtl/>
        </w:rPr>
      </w:pPr>
      <w:r w:rsidRPr="00D356CD">
        <w:rPr>
          <w:rFonts w:ascii="Times New Roman" w:eastAsia="Times New Roman" w:hAnsi="Times New Roman" w:cs="B Lotus"/>
          <w:sz w:val="28"/>
          <w:szCs w:val="28"/>
        </w:rPr>
        <w:t>Turner, L. A</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tl/>
          <w:lang w:bidi="fa-IR"/>
        </w:rPr>
        <w:t>و</w:t>
      </w:r>
      <w:r w:rsidRPr="00D356CD">
        <w:rPr>
          <w:rFonts w:ascii="Times New Roman" w:eastAsia="Times New Roman" w:hAnsi="Times New Roman" w:cs="B Lotus"/>
          <w:sz w:val="28"/>
          <w:szCs w:val="28"/>
          <w:rtl/>
        </w:rPr>
        <w:t xml:space="preserve"> </w:t>
      </w:r>
      <w:r w:rsidRPr="00D356CD">
        <w:rPr>
          <w:rFonts w:ascii="Times New Roman" w:eastAsia="Times New Roman" w:hAnsi="Times New Roman" w:cs="B Lotus"/>
          <w:sz w:val="28"/>
          <w:szCs w:val="28"/>
        </w:rPr>
        <w:t>Turner, P. E. (</w:t>
      </w:r>
      <w:r w:rsidRPr="00D356CD">
        <w:rPr>
          <w:rFonts w:ascii="Times New Roman" w:eastAsia="Times New Roman" w:hAnsi="Times New Roman" w:cs="B Lotus"/>
          <w:sz w:val="28"/>
          <w:szCs w:val="28"/>
          <w:rtl/>
        </w:rPr>
        <w:t>2011</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b/>
          <w:bCs/>
          <w:i/>
          <w:iCs/>
          <w:sz w:val="28"/>
          <w:szCs w:val="28"/>
        </w:rPr>
        <w:t>The reaction of behavioral</w:t>
      </w:r>
      <w:r w:rsidRPr="00D356CD">
        <w:rPr>
          <w:rFonts w:ascii="Times New Roman" w:eastAsia="Times New Roman" w:hAnsi="Times New Roman" w:cs="B Lotus"/>
          <w:b/>
          <w:bCs/>
          <w:i/>
          <w:iCs/>
          <w:sz w:val="28"/>
          <w:szCs w:val="28"/>
          <w:rtl/>
        </w:rPr>
        <w:t xml:space="preserve"> </w:t>
      </w:r>
      <w:r w:rsidRPr="00D356CD">
        <w:rPr>
          <w:rFonts w:ascii="Times New Roman" w:eastAsia="Times New Roman" w:hAnsi="Times New Roman" w:cs="B Lotus"/>
          <w:b/>
          <w:bCs/>
          <w:i/>
          <w:iCs/>
          <w:sz w:val="28"/>
          <w:szCs w:val="28"/>
        </w:rPr>
        <w:t>inhibition and perceived parenting to maladaptive perfectionism in college students</w:t>
      </w:r>
      <w:r w:rsidRPr="00D356CD">
        <w:rPr>
          <w:rFonts w:ascii="Times New Roman" w:eastAsia="Times New Roman" w:hAnsi="Times New Roman" w:cs="B Lotus"/>
          <w:sz w:val="28"/>
          <w:szCs w:val="28"/>
        </w:rPr>
        <w:t>. Personality and Individual Differences</w:t>
      </w:r>
      <w:r w:rsidRPr="00D356CD">
        <w:rPr>
          <w:rFonts w:ascii="Times New Roman" w:eastAsia="Times New Roman" w:hAnsi="Times New Roman" w:cs="B Lotus"/>
          <w:sz w:val="28"/>
          <w:szCs w:val="28"/>
          <w:rtl/>
        </w:rPr>
        <w:t>، 50</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sz w:val="28"/>
          <w:szCs w:val="28"/>
          <w:rtl/>
        </w:rPr>
        <w:t>840-44.</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p>
    <w:p w:rsidR="00814961" w:rsidRPr="00D356CD" w:rsidRDefault="00814961" w:rsidP="00D356CD">
      <w:pPr>
        <w:spacing w:after="200" w:line="360" w:lineRule="auto"/>
        <w:ind w:left="315"/>
        <w:contextualSpacing/>
        <w:jc w:val="both"/>
        <w:rPr>
          <w:rFonts w:ascii="Times New Roman" w:eastAsia="Times New Roman" w:hAnsi="Times New Roman" w:cs="B Lotus"/>
          <w:b/>
          <w:bCs/>
          <w:i/>
          <w:iCs/>
          <w:sz w:val="28"/>
          <w:szCs w:val="28"/>
          <w:rtl/>
          <w:lang w:bidi="fa-IR"/>
        </w:rPr>
      </w:pPr>
      <w:r w:rsidRPr="00D356CD">
        <w:rPr>
          <w:rFonts w:ascii="Times New Roman" w:eastAsia="Times New Roman" w:hAnsi="Times New Roman" w:cs="B Lotus"/>
          <w:sz w:val="28"/>
          <w:szCs w:val="28"/>
          <w:lang w:bidi="fa-IR"/>
        </w:rPr>
        <w:t xml:space="preserve">Vieth, A. Z., &amp; Trull, T. J. (1999). Family </w:t>
      </w:r>
      <w:r w:rsidRPr="00D356CD">
        <w:rPr>
          <w:rFonts w:ascii="Times New Roman" w:eastAsia="Times New Roman" w:hAnsi="Times New Roman" w:cs="B Lotus"/>
          <w:b/>
          <w:bCs/>
          <w:i/>
          <w:iCs/>
          <w:sz w:val="28"/>
          <w:szCs w:val="28"/>
          <w:lang w:bidi="fa-IR"/>
        </w:rPr>
        <w:t xml:space="preserve">patterns of perfectionism: An examination of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b/>
          <w:bCs/>
          <w:i/>
          <w:iCs/>
          <w:sz w:val="28"/>
          <w:szCs w:val="28"/>
          <w:lang w:bidi="fa-IR"/>
        </w:rPr>
        <w:t>college students and their parents</w:t>
      </w:r>
      <w:r w:rsidRPr="00D356CD">
        <w:rPr>
          <w:rFonts w:ascii="Times New Roman" w:eastAsia="Times New Roman" w:hAnsi="Times New Roman" w:cs="B Lotus"/>
          <w:sz w:val="28"/>
          <w:szCs w:val="28"/>
          <w:lang w:bidi="fa-IR"/>
        </w:rPr>
        <w:t xml:space="preserve">. Journal of Personality Assessment, 72, 49–67.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 xml:space="preserve">Walker, L. (2004). </w:t>
      </w:r>
      <w:r w:rsidRPr="00D356CD">
        <w:rPr>
          <w:rFonts w:ascii="Times New Roman" w:eastAsia="Times New Roman" w:hAnsi="Times New Roman" w:cs="B Lotus"/>
          <w:b/>
          <w:bCs/>
          <w:sz w:val="28"/>
          <w:szCs w:val="28"/>
          <w:lang w:bidi="fa-IR"/>
        </w:rPr>
        <w:t>Overcoming the patterns of powerlessness that lead to procrastination</w:t>
      </w:r>
      <w:r w:rsidRPr="00D356CD">
        <w:rPr>
          <w:rFonts w:ascii="Times New Roman" w:eastAsia="Times New Roman" w:hAnsi="Times New Roman" w:cs="B Lotus"/>
          <w:sz w:val="28"/>
          <w:szCs w:val="28"/>
          <w:lang w:bidi="fa-IR"/>
        </w:rPr>
        <w:t xml:space="preserve">. In H.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 xml:space="preserve">Schouwenburg, C. Lay, T. Pylchyl, &amp; J. Ferrari, (Eds.), Counselling the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 xml:space="preserve">procrastinator in academic settings (pp. 91-103). Washington: American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Psychological Association.</w:t>
      </w:r>
    </w:p>
    <w:p w:rsidR="00814961" w:rsidRPr="00D356CD" w:rsidRDefault="00814961" w:rsidP="00D356CD">
      <w:pPr>
        <w:widowControl w:val="0"/>
        <w:autoSpaceDE w:val="0"/>
        <w:autoSpaceDN w:val="0"/>
        <w:adjustRightInd w:val="0"/>
        <w:spacing w:after="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Weinz, H, &amp; Koontz, H. (1993</w:t>
      </w:r>
      <w:r w:rsidRPr="00D356CD">
        <w:rPr>
          <w:rFonts w:ascii="Times New Roman" w:eastAsia="Times New Roman" w:hAnsi="Times New Roman" w:cs="B Lotus"/>
          <w:b/>
          <w:bCs/>
          <w:i/>
          <w:iCs/>
          <w:sz w:val="28"/>
          <w:szCs w:val="28"/>
        </w:rPr>
        <w:t>), Management: A Global Perspective,</w:t>
      </w:r>
      <w:r w:rsidRPr="00D356CD">
        <w:rPr>
          <w:rFonts w:ascii="Times New Roman" w:eastAsia="Times New Roman" w:hAnsi="Times New Roman" w:cs="B Lotus"/>
          <w:sz w:val="28"/>
          <w:szCs w:val="28"/>
        </w:rPr>
        <w:t xml:space="preserve"> </w:t>
      </w:r>
      <w:r w:rsidRPr="00D356CD">
        <w:rPr>
          <w:rFonts w:ascii="Times New Roman" w:eastAsia="Times New Roman" w:hAnsi="Times New Roman" w:cs="B Lotus"/>
          <w:sz w:val="28"/>
          <w:szCs w:val="28"/>
        </w:rPr>
        <w:lastRenderedPageBreak/>
        <w:t>International Edition, Tenth Edition,NewYork , p. 199.</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Wellford, J. (2005</w:t>
      </w:r>
      <w:r w:rsidRPr="00D356CD">
        <w:rPr>
          <w:rFonts w:ascii="Times New Roman" w:eastAsia="Times New Roman" w:hAnsi="Times New Roman" w:cs="B Lotus"/>
          <w:b/>
          <w:bCs/>
          <w:i/>
          <w:iCs/>
          <w:sz w:val="28"/>
          <w:szCs w:val="28"/>
        </w:rPr>
        <w:t>). Life skills training</w:t>
      </w:r>
      <w:r w:rsidRPr="00D356CD">
        <w:rPr>
          <w:rFonts w:ascii="Times New Roman" w:eastAsia="Times New Roman" w:hAnsi="Times New Roman" w:cs="B Lotus"/>
          <w:sz w:val="28"/>
          <w:szCs w:val="28"/>
        </w:rPr>
        <w:t xml:space="preserve">. Journal of International Relations, 19, 687- 411. </w:t>
      </w:r>
    </w:p>
    <w:p w:rsidR="00814961" w:rsidRPr="00D356CD" w:rsidRDefault="00814961" w:rsidP="00D356CD">
      <w:pPr>
        <w:spacing w:after="200" w:line="360" w:lineRule="auto"/>
        <w:ind w:left="315"/>
        <w:contextualSpacing/>
        <w:jc w:val="both"/>
        <w:rPr>
          <w:rFonts w:ascii="Times New Roman" w:eastAsia="Times New Roman" w:hAnsi="Times New Roman" w:cs="B Lotus"/>
          <w:sz w:val="28"/>
          <w:szCs w:val="28"/>
        </w:rPr>
      </w:pPr>
      <w:r w:rsidRPr="00D356CD">
        <w:rPr>
          <w:rFonts w:ascii="Times New Roman" w:eastAsia="Times New Roman" w:hAnsi="Times New Roman" w:cs="B Lotus"/>
          <w:sz w:val="28"/>
          <w:szCs w:val="28"/>
        </w:rPr>
        <w:t xml:space="preserve">Wenzel, V. Weichold, K. &amp; Silbereisen, R. K. (2009). </w:t>
      </w:r>
      <w:r w:rsidRPr="00D356CD">
        <w:rPr>
          <w:rFonts w:ascii="Times New Roman" w:eastAsia="Times New Roman" w:hAnsi="Times New Roman" w:cs="B Lotus"/>
          <w:b/>
          <w:bCs/>
          <w:i/>
          <w:iCs/>
          <w:sz w:val="28"/>
          <w:szCs w:val="28"/>
        </w:rPr>
        <w:t>The life skills program IPSY: Positive influences on school bonding and prevention of substance misuse.</w:t>
      </w:r>
      <w:r w:rsidRPr="00D356CD">
        <w:rPr>
          <w:rFonts w:ascii="Times New Roman" w:eastAsia="Times New Roman" w:hAnsi="Times New Roman" w:cs="B Lotus"/>
          <w:b/>
          <w:bCs/>
          <w:i/>
          <w:iCs/>
          <w:sz w:val="28"/>
          <w:szCs w:val="28"/>
          <w:rtl/>
        </w:rPr>
        <w:t xml:space="preserve"> </w:t>
      </w:r>
      <w:r w:rsidRPr="00D356CD">
        <w:rPr>
          <w:rFonts w:ascii="Times New Roman" w:eastAsia="Times New Roman" w:hAnsi="Times New Roman" w:cs="B Lotus"/>
          <w:sz w:val="28"/>
          <w:szCs w:val="28"/>
        </w:rPr>
        <w:t>Journal of Adolescence, 1, 1-11.</w:t>
      </w:r>
    </w:p>
    <w:p w:rsidR="00814961" w:rsidRPr="00D356CD" w:rsidRDefault="00814961" w:rsidP="00D356CD">
      <w:pPr>
        <w:autoSpaceDE w:val="0"/>
        <w:autoSpaceDN w:val="0"/>
        <w:adjustRightInd w:val="0"/>
        <w:spacing w:after="200" w:line="360" w:lineRule="auto"/>
        <w:ind w:left="315"/>
        <w:contextualSpacing/>
        <w:rPr>
          <w:rFonts w:ascii="Times New Roman" w:eastAsia="Times New Roman" w:hAnsi="Times New Roman" w:cs="B Lotus"/>
          <w:b/>
          <w:bCs/>
          <w:i/>
          <w:iCs/>
          <w:color w:val="000000"/>
          <w:sz w:val="28"/>
          <w:szCs w:val="28"/>
        </w:rPr>
      </w:pPr>
      <w:r w:rsidRPr="00D356CD">
        <w:rPr>
          <w:rFonts w:ascii="Times New Roman" w:eastAsia="Times New Roman" w:hAnsi="Times New Roman" w:cs="B Lotus"/>
          <w:color w:val="000000"/>
          <w:sz w:val="28"/>
          <w:szCs w:val="28"/>
        </w:rPr>
        <w:t xml:space="preserve">Wessly, N. A., &amp; Smith, P. L. (1994). </w:t>
      </w:r>
      <w:r w:rsidRPr="00D356CD">
        <w:rPr>
          <w:rFonts w:ascii="Times New Roman" w:eastAsia="Times New Roman" w:hAnsi="Times New Roman" w:cs="B Lotus"/>
          <w:b/>
          <w:bCs/>
          <w:i/>
          <w:iCs/>
          <w:color w:val="000000"/>
          <w:sz w:val="28"/>
          <w:szCs w:val="28"/>
        </w:rPr>
        <w:t>The role of family context in a social cognitive model for career-related choice behavior: A math and science perspective</w:t>
      </w:r>
      <w:r w:rsidRPr="00D356CD">
        <w:rPr>
          <w:rFonts w:ascii="Times New Roman" w:eastAsia="Times New Roman" w:hAnsi="Times New Roman" w:cs="B Lotus"/>
          <w:color w:val="000000"/>
          <w:sz w:val="28"/>
          <w:szCs w:val="28"/>
        </w:rPr>
        <w:t>. Journal of Vocational Behavior, 57, 348–364.</w:t>
      </w:r>
    </w:p>
    <w:p w:rsidR="00814961" w:rsidRPr="00D356CD" w:rsidRDefault="00814961" w:rsidP="00D356CD">
      <w:pPr>
        <w:tabs>
          <w:tab w:val="left" w:pos="7933"/>
        </w:tabs>
        <w:autoSpaceDE w:val="0"/>
        <w:autoSpaceDN w:val="0"/>
        <w:adjustRightInd w:val="0"/>
        <w:spacing w:after="200" w:line="360" w:lineRule="auto"/>
        <w:ind w:left="315"/>
        <w:contextualSpacing/>
        <w:rPr>
          <w:rFonts w:ascii="Times New Roman" w:eastAsia="Times New Roman" w:hAnsi="Times New Roman" w:cs="B Lotus"/>
          <w:sz w:val="28"/>
          <w:szCs w:val="28"/>
        </w:rPr>
      </w:pPr>
      <w:r w:rsidRPr="00D356CD">
        <w:rPr>
          <w:rFonts w:ascii="Times New Roman" w:eastAsia="Times New Roman" w:hAnsi="Times New Roman" w:cs="B Lotus"/>
          <w:sz w:val="28"/>
          <w:szCs w:val="28"/>
        </w:rPr>
        <w:t>Wilson, V. B. (2010). “</w:t>
      </w:r>
      <w:r w:rsidRPr="00D356CD">
        <w:rPr>
          <w:rFonts w:ascii="Times New Roman" w:eastAsia="Times New Roman" w:hAnsi="Times New Roman" w:cs="B Lotus"/>
          <w:b/>
          <w:bCs/>
          <w:i/>
          <w:iCs/>
          <w:sz w:val="28"/>
          <w:szCs w:val="28"/>
        </w:rPr>
        <w:t xml:space="preserve">examing moral reasoning and ethical decision making among Mississippi’s community college administrators”: </w:t>
      </w:r>
      <w:r w:rsidRPr="00D356CD">
        <w:rPr>
          <w:rFonts w:ascii="Times New Roman" w:eastAsia="Times New Roman" w:hAnsi="Times New Roman" w:cs="B Lotus"/>
          <w:sz w:val="28"/>
          <w:szCs w:val="28"/>
        </w:rPr>
        <w:t>Mississippi university</w:t>
      </w:r>
    </w:p>
    <w:p w:rsidR="00814961" w:rsidRPr="00D356CD" w:rsidRDefault="00814961" w:rsidP="00D356CD">
      <w:pPr>
        <w:spacing w:after="200" w:line="360" w:lineRule="auto"/>
        <w:ind w:left="315"/>
        <w:contextualSpacing/>
        <w:rPr>
          <w:rFonts w:ascii="Times New Roman" w:eastAsia="Times New Roman" w:hAnsi="Times New Roman" w:cs="B Lotus"/>
          <w:sz w:val="28"/>
          <w:szCs w:val="28"/>
          <w:lang w:bidi="fa-IR"/>
        </w:rPr>
      </w:pPr>
      <w:r w:rsidRPr="00D356CD">
        <w:rPr>
          <w:rFonts w:ascii="Times New Roman" w:eastAsia="Times New Roman" w:hAnsi="Times New Roman" w:cs="B Lotus"/>
          <w:sz w:val="28"/>
          <w:szCs w:val="28"/>
          <w:lang w:bidi="fa-IR"/>
        </w:rPr>
        <w:t xml:space="preserve">Wolpe,J. (1992)," </w:t>
      </w:r>
      <w:r w:rsidRPr="00D356CD">
        <w:rPr>
          <w:rFonts w:ascii="Times New Roman" w:eastAsia="Times New Roman" w:hAnsi="Times New Roman" w:cs="B Lotus"/>
          <w:b/>
          <w:bCs/>
          <w:i/>
          <w:iCs/>
          <w:sz w:val="28"/>
          <w:szCs w:val="28"/>
          <w:lang w:bidi="fa-IR"/>
        </w:rPr>
        <w:t>Objective Psychotherapy of the</w:t>
      </w:r>
      <w:r w:rsidRPr="00D356CD">
        <w:rPr>
          <w:rFonts w:ascii="Times New Roman" w:eastAsia="Times New Roman" w:hAnsi="Times New Roman" w:cs="B Lotus"/>
          <w:b/>
          <w:bCs/>
          <w:i/>
          <w:iCs/>
          <w:sz w:val="28"/>
          <w:szCs w:val="28"/>
          <w:rtl/>
          <w:lang w:bidi="fa-IR"/>
        </w:rPr>
        <w:t xml:space="preserve"> </w:t>
      </w:r>
      <w:r w:rsidRPr="00D356CD">
        <w:rPr>
          <w:rFonts w:ascii="Times New Roman" w:eastAsia="Times New Roman" w:hAnsi="Times New Roman" w:cs="B Lotus"/>
          <w:b/>
          <w:bCs/>
          <w:i/>
          <w:iCs/>
          <w:sz w:val="28"/>
          <w:szCs w:val="28"/>
          <w:lang w:bidi="fa-IR"/>
        </w:rPr>
        <w:t>neveroses",</w:t>
      </w:r>
      <w:r w:rsidRPr="00D356CD">
        <w:rPr>
          <w:rFonts w:ascii="Times New Roman" w:eastAsia="Times New Roman" w:hAnsi="Times New Roman" w:cs="B Lotus"/>
          <w:sz w:val="28"/>
          <w:szCs w:val="28"/>
          <w:lang w:bidi="fa-IR"/>
        </w:rPr>
        <w:t xml:space="preserve"> South African Medical Journal, 28, 825</w:t>
      </w:r>
      <w:r w:rsidRPr="00D356CD">
        <w:rPr>
          <w:rFonts w:ascii="Times New Roman" w:eastAsia="Times New Roman" w:hAnsi="Times New Roman" w:cs="B Lotus" w:hint="cs"/>
          <w:sz w:val="28"/>
          <w:szCs w:val="28"/>
          <w:rtl/>
          <w:lang w:bidi="fa-IR"/>
        </w:rPr>
        <w:t>829</w:t>
      </w:r>
      <w:r w:rsidRPr="00D356CD">
        <w:rPr>
          <w:rFonts w:ascii="Times New Roman" w:eastAsia="Times New Roman" w:hAnsi="Times New Roman" w:cs="B Lotus"/>
          <w:sz w:val="28"/>
          <w:szCs w:val="28"/>
          <w:rtl/>
          <w:lang w:bidi="fa-IR"/>
        </w:rPr>
        <w:t>-</w:t>
      </w:r>
    </w:p>
    <w:p w:rsidR="00814961" w:rsidRPr="00D356CD" w:rsidRDefault="00814961" w:rsidP="00D356CD">
      <w:pPr>
        <w:spacing w:line="360" w:lineRule="auto"/>
        <w:rPr>
          <w:rFonts w:cs="B Lotus"/>
          <w:sz w:val="28"/>
          <w:szCs w:val="28"/>
        </w:rPr>
      </w:pPr>
    </w:p>
    <w:p w:rsidR="007624C8" w:rsidRPr="00D356CD" w:rsidRDefault="007624C8" w:rsidP="00D356CD">
      <w:pPr>
        <w:spacing w:line="360" w:lineRule="auto"/>
        <w:rPr>
          <w:rFonts w:cs="B Lotus"/>
          <w:sz w:val="28"/>
          <w:szCs w:val="28"/>
        </w:rPr>
      </w:pPr>
    </w:p>
    <w:sectPr w:rsidR="007624C8" w:rsidRPr="00D356C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DB5" w:rsidRDefault="00F82DB5" w:rsidP="00814961">
      <w:pPr>
        <w:spacing w:after="0" w:line="240" w:lineRule="auto"/>
      </w:pPr>
      <w:r>
        <w:separator/>
      </w:r>
    </w:p>
  </w:endnote>
  <w:endnote w:type="continuationSeparator" w:id="0">
    <w:p w:rsidR="00F82DB5" w:rsidRDefault="00F82DB5" w:rsidP="00814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Mitra">
    <w:charset w:val="B2"/>
    <w:family w:val="auto"/>
    <w:pitch w:val="variable"/>
    <w:sig w:usb0="00002001" w:usb1="80000000" w:usb2="00000008" w:usb3="00000000" w:csb0="00000040" w:csb1="00000000"/>
  </w:font>
  <w:font w:name="B Nazanin">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Zar">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 Lotus">
    <w:altName w:val="Arial"/>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DB5" w:rsidRDefault="00F82DB5" w:rsidP="00814961">
      <w:pPr>
        <w:spacing w:after="0" w:line="240" w:lineRule="auto"/>
      </w:pPr>
      <w:r>
        <w:separator/>
      </w:r>
    </w:p>
  </w:footnote>
  <w:footnote w:type="continuationSeparator" w:id="0">
    <w:p w:rsidR="00F82DB5" w:rsidRDefault="00F82DB5" w:rsidP="00814961">
      <w:pPr>
        <w:spacing w:after="0" w:line="240" w:lineRule="auto"/>
      </w:pPr>
      <w:r>
        <w:continuationSeparator/>
      </w:r>
    </w:p>
  </w:footnote>
  <w:footnote w:id="1">
    <w:p w:rsidR="00814961" w:rsidRDefault="00814961" w:rsidP="00814961">
      <w:pPr>
        <w:pStyle w:val="FootnoteText"/>
        <w:rPr>
          <w:lang w:bidi="fa-IR"/>
        </w:rPr>
      </w:pPr>
      <w:r w:rsidRPr="00B7553B">
        <w:rPr>
          <w:rStyle w:val="FootnoteReference"/>
        </w:rPr>
        <w:footnoteRef/>
      </w:r>
      <w:r w:rsidRPr="00B7553B">
        <w:rPr>
          <w:rtl/>
        </w:rPr>
        <w:t xml:space="preserve"> </w:t>
      </w:r>
      <w:r w:rsidRPr="00B7553B">
        <w:rPr>
          <w:rFonts w:cs="B Nazanin"/>
          <w:rtl/>
          <w:lang w:bidi="fa-IR"/>
        </w:rPr>
        <w:t>در ا</w:t>
      </w:r>
      <w:r w:rsidRPr="00B7553B">
        <w:rPr>
          <w:rFonts w:cs="B Nazanin" w:hint="cs"/>
          <w:rtl/>
          <w:lang w:bidi="fa-IR"/>
        </w:rPr>
        <w:t>ﻳﻦ</w:t>
      </w:r>
      <w:r w:rsidRPr="00B7553B">
        <w:rPr>
          <w:rFonts w:cs="B Nazanin"/>
          <w:rtl/>
          <w:lang w:bidi="fa-IR"/>
        </w:rPr>
        <w:t xml:space="preserve"> </w:t>
      </w:r>
      <w:r w:rsidRPr="00B7553B">
        <w:rPr>
          <w:rFonts w:cs="B Nazanin" w:hint="cs"/>
          <w:rtl/>
          <w:lang w:bidi="fa-IR"/>
        </w:rPr>
        <w:t>پژوهش</w:t>
      </w:r>
      <w:r w:rsidRPr="00B7553B">
        <w:rPr>
          <w:rFonts w:cs="B Nazanin"/>
          <w:rtl/>
          <w:lang w:bidi="fa-IR"/>
        </w:rPr>
        <w:t xml:space="preserve"> ا</w:t>
      </w:r>
      <w:r w:rsidRPr="00B7553B">
        <w:rPr>
          <w:rFonts w:cs="B Nazanin" w:hint="cs"/>
          <w:rtl/>
          <w:lang w:bidi="fa-IR"/>
        </w:rPr>
        <w:t>ﺻﻄﻼﺣﺎ</w:t>
      </w:r>
      <w:r w:rsidRPr="00B7553B">
        <w:rPr>
          <w:rFonts w:cs="B Nazanin" w:hint="eastAsia"/>
          <w:rtl/>
          <w:lang w:bidi="fa-IR"/>
        </w:rPr>
        <w:t>ت</w:t>
      </w:r>
      <w:r w:rsidRPr="00B7553B">
        <w:rPr>
          <w:rFonts w:cs="B Nazanin"/>
          <w:rtl/>
          <w:lang w:bidi="fa-IR"/>
        </w:rPr>
        <w:t xml:space="preserve"> </w:t>
      </w:r>
      <w:r w:rsidRPr="00B7553B">
        <w:rPr>
          <w:rFonts w:cs="B Nazanin" w:hint="cs"/>
          <w:rtl/>
          <w:lang w:bidi="fa-IR"/>
        </w:rPr>
        <w:t>رفتار جراتمندانه،</w:t>
      </w:r>
      <w:r>
        <w:rPr>
          <w:rFonts w:cs="B Nazanin" w:hint="cs"/>
          <w:rtl/>
          <w:lang w:bidi="fa-IR"/>
        </w:rPr>
        <w:t xml:space="preserve"> جرات‏ورزی</w:t>
      </w:r>
      <w:r w:rsidRPr="00B7553B">
        <w:rPr>
          <w:rFonts w:cs="B Nazanin" w:hint="cs"/>
          <w:rtl/>
          <w:lang w:bidi="fa-IR"/>
        </w:rPr>
        <w:t xml:space="preserve"> </w:t>
      </w:r>
      <w:r w:rsidRPr="00B7553B">
        <w:rPr>
          <w:rFonts w:cs="B Nazanin"/>
          <w:rtl/>
          <w:lang w:bidi="fa-IR"/>
        </w:rPr>
        <w:t>ا</w:t>
      </w:r>
      <w:r w:rsidRPr="00B7553B">
        <w:rPr>
          <w:rFonts w:cs="B Nazanin" w:hint="cs"/>
          <w:rtl/>
          <w:lang w:bidi="fa-IR"/>
        </w:rPr>
        <w:t>ﺑﺮ</w:t>
      </w:r>
      <w:r w:rsidRPr="00B7553B">
        <w:rPr>
          <w:rFonts w:cs="B Nazanin" w:hint="eastAsia"/>
          <w:rtl/>
          <w:lang w:bidi="fa-IR"/>
        </w:rPr>
        <w:t>از</w:t>
      </w:r>
      <w:r w:rsidRPr="00B7553B">
        <w:rPr>
          <w:rFonts w:cs="B Nazanin"/>
          <w:rtl/>
          <w:lang w:bidi="fa-IR"/>
        </w:rPr>
        <w:t xml:space="preserve"> و</w:t>
      </w:r>
      <w:r w:rsidRPr="00B7553B">
        <w:rPr>
          <w:rFonts w:cs="B Nazanin" w:hint="cs"/>
          <w:rtl/>
          <w:lang w:bidi="fa-IR"/>
        </w:rPr>
        <w:t>ﺟﻮ</w:t>
      </w:r>
      <w:r w:rsidRPr="00B7553B">
        <w:rPr>
          <w:rFonts w:cs="B Nazanin" w:hint="eastAsia"/>
          <w:rtl/>
          <w:lang w:bidi="fa-IR"/>
        </w:rPr>
        <w:t>د</w:t>
      </w:r>
      <w:r w:rsidRPr="00B7553B">
        <w:rPr>
          <w:rFonts w:cs="B Nazanin" w:hint="cs"/>
          <w:rtl/>
          <w:lang w:bidi="fa-IR"/>
        </w:rPr>
        <w:t xml:space="preserve"> و</w:t>
      </w:r>
      <w:r w:rsidRPr="00B7553B">
        <w:rPr>
          <w:rFonts w:cs="B Nazanin"/>
          <w:rtl/>
          <w:lang w:bidi="fa-IR"/>
        </w:rPr>
        <w:t xml:space="preserve"> ر</w:t>
      </w:r>
      <w:r w:rsidRPr="00B7553B">
        <w:rPr>
          <w:rFonts w:cs="B Nazanin" w:hint="cs"/>
          <w:rtl/>
          <w:lang w:bidi="fa-IR"/>
        </w:rPr>
        <w:t>ﻓﺘﺎ</w:t>
      </w:r>
      <w:r w:rsidRPr="00B7553B">
        <w:rPr>
          <w:rFonts w:cs="B Nazanin" w:hint="eastAsia"/>
          <w:rtl/>
          <w:lang w:bidi="fa-IR"/>
        </w:rPr>
        <w:t>ر</w:t>
      </w:r>
      <w:r w:rsidRPr="00B7553B">
        <w:rPr>
          <w:rFonts w:cs="B Nazanin"/>
          <w:rtl/>
          <w:lang w:bidi="fa-IR"/>
        </w:rPr>
        <w:t xml:space="preserve"> </w:t>
      </w:r>
      <w:r w:rsidRPr="00B7553B">
        <w:rPr>
          <w:rFonts w:cs="B Nazanin" w:hint="cs"/>
          <w:rtl/>
          <w:lang w:bidi="fa-IR"/>
        </w:rPr>
        <w:t>ﺷﺠﺎﻋﺎﻧﻪ</w:t>
      </w:r>
      <w:r w:rsidRPr="00B7553B">
        <w:rPr>
          <w:rFonts w:cs="B Nazanin"/>
          <w:rtl/>
          <w:lang w:bidi="fa-IR"/>
        </w:rPr>
        <w:t xml:space="preserve"> </w:t>
      </w:r>
      <w:r w:rsidRPr="00B7553B">
        <w:rPr>
          <w:rFonts w:cs="B Nazanin" w:hint="cs"/>
          <w:rtl/>
          <w:lang w:bidi="fa-IR"/>
        </w:rPr>
        <w:t>ﺑﻪ</w:t>
      </w:r>
      <w:r w:rsidRPr="00B7553B">
        <w:rPr>
          <w:rFonts w:cs="B Nazanin"/>
          <w:rtl/>
          <w:lang w:bidi="fa-IR"/>
        </w:rPr>
        <w:t xml:space="preserve"> </w:t>
      </w:r>
      <w:r>
        <w:rPr>
          <w:rFonts w:cs="B Nazanin" w:hint="cs"/>
          <w:rtl/>
          <w:lang w:bidi="fa-IR"/>
        </w:rPr>
        <w:t>صورت مترادف به</w:t>
      </w:r>
      <w:r w:rsidRPr="00B7553B">
        <w:rPr>
          <w:rFonts w:cs="B Nazanin" w:hint="cs"/>
          <w:rtl/>
          <w:lang w:bidi="fa-IR"/>
        </w:rPr>
        <w:t>ﻛﺎ</w:t>
      </w:r>
      <w:r w:rsidRPr="00B7553B">
        <w:rPr>
          <w:rFonts w:cs="B Nazanin" w:hint="eastAsia"/>
          <w:rtl/>
          <w:lang w:bidi="fa-IR"/>
        </w:rPr>
        <w:t>ر</w:t>
      </w:r>
      <w:r w:rsidRPr="00B7553B">
        <w:rPr>
          <w:rFonts w:cs="B Nazanin"/>
          <w:rtl/>
          <w:lang w:bidi="fa-IR"/>
        </w:rPr>
        <w:t xml:space="preserve"> </w:t>
      </w:r>
      <w:r w:rsidRPr="00B7553B">
        <w:rPr>
          <w:rFonts w:cs="B Nazanin" w:hint="eastAsia"/>
          <w:rtl/>
          <w:lang w:bidi="fa-IR"/>
        </w:rPr>
        <w:t>ر</w:t>
      </w:r>
      <w:r w:rsidRPr="00B7553B">
        <w:rPr>
          <w:rFonts w:cs="B Nazanin" w:hint="cs"/>
          <w:rtl/>
          <w:lang w:bidi="fa-IR"/>
        </w:rPr>
        <w:t>ﻓﺘﻪ</w:t>
      </w:r>
      <w:r w:rsidRPr="00B7553B">
        <w:rPr>
          <w:rFonts w:cs="B Nazanin"/>
          <w:rtl/>
          <w:lang w:bidi="fa-IR"/>
        </w:rPr>
        <w:t xml:space="preserve"> ا</w:t>
      </w:r>
      <w:r w:rsidRPr="00B7553B">
        <w:rPr>
          <w:rFonts w:cs="B Nazanin" w:hint="cs"/>
          <w:rtl/>
          <w:lang w:bidi="fa-IR"/>
        </w:rPr>
        <w:t>ﺳﺖ</w:t>
      </w:r>
      <w:r w:rsidRPr="00B7553B">
        <w:rPr>
          <w:rFonts w:cs="B Nazanin"/>
          <w:rtl/>
          <w:lang w:bidi="fa-IR"/>
        </w:rPr>
        <w:t>.</w:t>
      </w:r>
    </w:p>
  </w:footnote>
  <w:footnote w:id="2">
    <w:p w:rsidR="00814961" w:rsidRDefault="00814961" w:rsidP="00814961">
      <w:pPr>
        <w:pStyle w:val="FootnoteText"/>
      </w:pPr>
      <w:r>
        <w:rPr>
          <w:rStyle w:val="FootnoteReference"/>
        </w:rPr>
        <w:footnoteRef/>
      </w:r>
      <w:r>
        <w:rPr>
          <w:rFonts w:hint="cs"/>
          <w:rtl/>
        </w:rPr>
        <w:t>-</w:t>
      </w:r>
      <w:r>
        <w:t>Bandora</w:t>
      </w:r>
    </w:p>
  </w:footnote>
  <w:footnote w:id="3">
    <w:p w:rsidR="00814961" w:rsidRPr="003F043C" w:rsidRDefault="00814961" w:rsidP="00814961">
      <w:pPr>
        <w:pStyle w:val="FootnoteText"/>
        <w:rPr>
          <w:rtl/>
          <w:lang w:bidi="fa-IR"/>
        </w:rPr>
      </w:pPr>
      <w:r w:rsidRPr="003F043C">
        <w:rPr>
          <w:rStyle w:val="FootnoteReference"/>
        </w:rPr>
        <w:footnoteRef/>
      </w:r>
      <w:r w:rsidRPr="003F043C">
        <w:t xml:space="preserve"> Salter</w:t>
      </w:r>
    </w:p>
  </w:footnote>
  <w:footnote w:id="4">
    <w:p w:rsidR="00814961" w:rsidRDefault="00814961" w:rsidP="00814961">
      <w:pPr>
        <w:pStyle w:val="FootnoteText"/>
      </w:pPr>
      <w:r w:rsidRPr="003F043C">
        <w:rPr>
          <w:rStyle w:val="FootnoteReference"/>
        </w:rPr>
        <w:footnoteRef/>
      </w:r>
      <w:r w:rsidRPr="003F043C">
        <w:t xml:space="preserve">  Pavlov</w:t>
      </w:r>
    </w:p>
  </w:footnote>
  <w:footnote w:id="5">
    <w:p w:rsidR="00814961" w:rsidRPr="003F043C" w:rsidRDefault="00814961" w:rsidP="00814961">
      <w:pPr>
        <w:pStyle w:val="FootnoteText"/>
        <w:rPr>
          <w:rtl/>
          <w:lang w:bidi="fa-IR"/>
        </w:rPr>
      </w:pPr>
      <w:r w:rsidRPr="003F043C">
        <w:rPr>
          <w:rStyle w:val="FootnoteReference"/>
        </w:rPr>
        <w:footnoteRef/>
      </w:r>
      <w:r w:rsidRPr="003F043C">
        <w:t xml:space="preserve"> Inter Personal </w:t>
      </w:r>
      <w:r w:rsidRPr="003F043C">
        <w:cr/>
      </w:r>
    </w:p>
  </w:footnote>
  <w:footnote w:id="6">
    <w:p w:rsidR="00814961" w:rsidRDefault="00814961" w:rsidP="00814961">
      <w:pPr>
        <w:pStyle w:val="FootnoteText"/>
        <w:rPr>
          <w:lang w:bidi="fa-IR"/>
        </w:rPr>
      </w:pPr>
      <w:r w:rsidRPr="003F043C">
        <w:rPr>
          <w:rStyle w:val="FootnoteReference"/>
        </w:rPr>
        <w:footnoteRef/>
      </w:r>
      <w:r w:rsidRPr="003F043C">
        <w:t xml:space="preserve"> </w:t>
      </w:r>
      <w:r w:rsidRPr="003F043C">
        <w:rPr>
          <w:lang w:bidi="fa-IR"/>
        </w:rPr>
        <w:t>Moreno</w:t>
      </w:r>
    </w:p>
  </w:footnote>
  <w:footnote w:id="7">
    <w:p w:rsidR="00814961" w:rsidRDefault="00814961" w:rsidP="00814961">
      <w:pPr>
        <w:pStyle w:val="FootnoteText"/>
      </w:pPr>
      <w:r>
        <w:rPr>
          <w:rStyle w:val="FootnoteReference"/>
        </w:rPr>
        <w:footnoteRef/>
      </w:r>
      <w:r>
        <w:rPr>
          <w:rFonts w:hint="cs"/>
          <w:rtl/>
        </w:rPr>
        <w:t>-</w:t>
      </w:r>
      <w:r>
        <w:t>Theory of transaetional analysis</w:t>
      </w:r>
    </w:p>
  </w:footnote>
  <w:footnote w:id="8">
    <w:p w:rsidR="00814961" w:rsidRDefault="00814961" w:rsidP="00814961">
      <w:pPr>
        <w:pStyle w:val="FootnoteText"/>
      </w:pPr>
      <w:r>
        <w:rPr>
          <w:rStyle w:val="FootnoteReference"/>
        </w:rPr>
        <w:footnoteRef/>
      </w:r>
      <w:r>
        <w:rPr>
          <w:rFonts w:hint="cs"/>
          <w:rtl/>
        </w:rPr>
        <w:t>-</w:t>
      </w:r>
      <w:r>
        <w:t>Self-aware</w:t>
      </w:r>
    </w:p>
  </w:footnote>
  <w:footnote w:id="9">
    <w:p w:rsidR="00814961" w:rsidRDefault="00814961" w:rsidP="00814961">
      <w:pPr>
        <w:pStyle w:val="FootnoteText"/>
      </w:pPr>
      <w:r>
        <w:rPr>
          <w:rStyle w:val="FootnoteReference"/>
        </w:rPr>
        <w:footnoteRef/>
      </w:r>
      <w:r>
        <w:rPr>
          <w:rFonts w:hint="cs"/>
          <w:rtl/>
        </w:rPr>
        <w:t>-</w:t>
      </w:r>
      <w:r>
        <w:t>Life positions</w:t>
      </w:r>
    </w:p>
  </w:footnote>
  <w:footnote w:id="10">
    <w:p w:rsidR="00814961" w:rsidRDefault="00814961" w:rsidP="00814961">
      <w:pPr>
        <w:pStyle w:val="FootnoteText"/>
        <w:rPr>
          <w:rtl/>
        </w:rPr>
      </w:pPr>
      <w:r>
        <w:rPr>
          <w:rStyle w:val="FootnoteReference"/>
        </w:rPr>
        <w:footnoteRef/>
      </w:r>
      <w:r>
        <w:rPr>
          <w:rFonts w:hint="cs"/>
          <w:rtl/>
        </w:rPr>
        <w:t>-</w:t>
      </w:r>
      <w:r>
        <w:t>Benea</w:t>
      </w:r>
    </w:p>
  </w:footnote>
  <w:footnote w:id="11">
    <w:p w:rsidR="00814961" w:rsidRDefault="00814961" w:rsidP="00814961">
      <w:pPr>
        <w:pStyle w:val="FootnoteText"/>
      </w:pPr>
      <w:r>
        <w:rPr>
          <w:rStyle w:val="FootnoteReference"/>
        </w:rPr>
        <w:footnoteRef/>
      </w:r>
      <w:r>
        <w:rPr>
          <w:rFonts w:hint="cs"/>
          <w:rtl/>
        </w:rPr>
        <w:t>-</w:t>
      </w:r>
      <w:r>
        <w:t>Townend</w:t>
      </w:r>
    </w:p>
  </w:footnote>
  <w:footnote w:id="12">
    <w:p w:rsidR="00814961" w:rsidRDefault="00814961" w:rsidP="00814961">
      <w:pPr>
        <w:pStyle w:val="FootnoteText"/>
      </w:pPr>
      <w:r>
        <w:rPr>
          <w:rStyle w:val="FootnoteReference"/>
        </w:rPr>
        <w:footnoteRef/>
      </w:r>
      <w:r>
        <w:rPr>
          <w:rFonts w:hint="cs"/>
          <w:rtl/>
        </w:rPr>
        <w:t>-</w:t>
      </w:r>
      <w:r>
        <w:t>I am OK, You are OK</w:t>
      </w:r>
    </w:p>
  </w:footnote>
  <w:footnote w:id="13">
    <w:p w:rsidR="00814961" w:rsidRDefault="00814961" w:rsidP="00814961">
      <w:pPr>
        <w:pStyle w:val="FootnoteText"/>
        <w:rPr>
          <w:rtl/>
        </w:rPr>
      </w:pPr>
      <w:r>
        <w:rPr>
          <w:rStyle w:val="FootnoteReference"/>
        </w:rPr>
        <w:footnoteRef/>
      </w:r>
      <w:r>
        <w:rPr>
          <w:rFonts w:hint="cs"/>
          <w:rtl/>
        </w:rPr>
        <w:t>-</w:t>
      </w:r>
      <w:r>
        <w:t>Harris</w:t>
      </w:r>
    </w:p>
  </w:footnote>
  <w:footnote w:id="14">
    <w:p w:rsidR="00814961" w:rsidRDefault="00814961" w:rsidP="00814961">
      <w:pPr>
        <w:pStyle w:val="FootnoteText"/>
      </w:pPr>
      <w:r>
        <w:rPr>
          <w:rStyle w:val="FootnoteReference"/>
        </w:rPr>
        <w:footnoteRef/>
      </w:r>
      <w:r>
        <w:rPr>
          <w:rFonts w:hint="cs"/>
          <w:rtl/>
        </w:rPr>
        <w:t>-</w:t>
      </w:r>
      <w:r>
        <w:t>Seligman</w:t>
      </w:r>
    </w:p>
  </w:footnote>
  <w:footnote w:id="15">
    <w:p w:rsidR="00814961" w:rsidRDefault="00814961" w:rsidP="00814961">
      <w:pPr>
        <w:pStyle w:val="FootnoteText"/>
      </w:pPr>
      <w:r>
        <w:rPr>
          <w:rStyle w:val="FootnoteReference"/>
        </w:rPr>
        <w:footnoteRef/>
      </w:r>
      <w:r>
        <w:rPr>
          <w:rFonts w:hint="cs"/>
          <w:rtl/>
        </w:rPr>
        <w:t>-</w:t>
      </w:r>
      <w:r>
        <w:t>Hallowell</w:t>
      </w:r>
    </w:p>
  </w:footnote>
  <w:footnote w:id="16">
    <w:p w:rsidR="00814961" w:rsidRDefault="00814961" w:rsidP="00814961">
      <w:pPr>
        <w:pStyle w:val="FootnoteText"/>
        <w:jc w:val="both"/>
      </w:pPr>
      <w:r>
        <w:rPr>
          <w:rStyle w:val="FootnoteReference"/>
        </w:rPr>
        <w:footnoteRef/>
      </w:r>
      <w:r>
        <w:rPr>
          <w:rFonts w:hint="cs"/>
          <w:rtl/>
        </w:rPr>
        <w:t>-</w:t>
      </w:r>
      <w:r>
        <w:t>Existential therapy</w:t>
      </w:r>
    </w:p>
  </w:footnote>
  <w:footnote w:id="17">
    <w:p w:rsidR="00814961" w:rsidRDefault="00814961" w:rsidP="00814961">
      <w:pPr>
        <w:pStyle w:val="FootnoteText"/>
      </w:pPr>
      <w:r>
        <w:rPr>
          <w:rStyle w:val="FootnoteReference"/>
        </w:rPr>
        <w:footnoteRef/>
      </w:r>
      <w:r>
        <w:rPr>
          <w:rFonts w:hint="cs"/>
          <w:rtl/>
        </w:rPr>
        <w:t>-</w:t>
      </w:r>
      <w:r>
        <w:rPr>
          <w:rtl/>
        </w:rPr>
        <w:t xml:space="preserve"> </w:t>
      </w:r>
      <w:r>
        <w:t>Strasser, F&amp; Strasser</w:t>
      </w:r>
    </w:p>
  </w:footnote>
  <w:footnote w:id="18">
    <w:p w:rsidR="00814961" w:rsidRDefault="00814961" w:rsidP="00814961">
      <w:pPr>
        <w:pStyle w:val="FootnoteText"/>
      </w:pPr>
      <w:r>
        <w:rPr>
          <w:rStyle w:val="FootnoteReference"/>
        </w:rPr>
        <w:footnoteRef/>
      </w:r>
      <w:r>
        <w:rPr>
          <w:rFonts w:hint="cs"/>
          <w:rtl/>
        </w:rPr>
        <w:t>-</w:t>
      </w:r>
      <w:r>
        <w:t>Attachment theory</w:t>
      </w:r>
    </w:p>
  </w:footnote>
  <w:footnote w:id="19">
    <w:p w:rsidR="00814961" w:rsidRDefault="00814961" w:rsidP="00814961">
      <w:pPr>
        <w:pStyle w:val="FootnoteText"/>
      </w:pPr>
      <w:r>
        <w:rPr>
          <w:rStyle w:val="FootnoteReference"/>
        </w:rPr>
        <w:footnoteRef/>
      </w:r>
      <w:r>
        <w:rPr>
          <w:rFonts w:hint="cs"/>
          <w:rtl/>
        </w:rPr>
        <w:t>-</w:t>
      </w:r>
      <w:r>
        <w:t>Theory of insecure and secure attachments</w:t>
      </w:r>
    </w:p>
  </w:footnote>
  <w:footnote w:id="20">
    <w:p w:rsidR="00814961" w:rsidRDefault="00814961" w:rsidP="00814961">
      <w:pPr>
        <w:pStyle w:val="FootnoteText"/>
        <w:rPr>
          <w:rtl/>
        </w:rPr>
      </w:pPr>
      <w:r>
        <w:rPr>
          <w:rStyle w:val="FootnoteReference"/>
        </w:rPr>
        <w:footnoteRef/>
      </w:r>
      <w:r>
        <w:rPr>
          <w:rFonts w:hint="cs"/>
          <w:rtl/>
        </w:rPr>
        <w:t>-</w:t>
      </w:r>
      <w:r>
        <w:t>Bowlb</w:t>
      </w:r>
    </w:p>
  </w:footnote>
  <w:footnote w:id="21">
    <w:p w:rsidR="00814961" w:rsidRDefault="00814961" w:rsidP="00814961">
      <w:pPr>
        <w:pStyle w:val="FootnoteText"/>
      </w:pPr>
      <w:r>
        <w:rPr>
          <w:rStyle w:val="FootnoteReference"/>
        </w:rPr>
        <w:footnoteRef/>
      </w:r>
      <w:r>
        <w:rPr>
          <w:rFonts w:hint="cs"/>
          <w:rtl/>
        </w:rPr>
        <w:t>-</w:t>
      </w:r>
      <w:r>
        <w:t>Masters</w:t>
      </w:r>
    </w:p>
  </w:footnote>
  <w:footnote w:id="22">
    <w:p w:rsidR="00814961" w:rsidRDefault="00814961" w:rsidP="00814961">
      <w:pPr>
        <w:pStyle w:val="FootnoteText"/>
        <w:rPr>
          <w:rtl/>
        </w:rPr>
      </w:pPr>
      <w:r>
        <w:rPr>
          <w:rStyle w:val="FootnoteReference"/>
        </w:rPr>
        <w:footnoteRef/>
      </w:r>
      <w:r>
        <w:rPr>
          <w:rFonts w:hint="cs"/>
          <w:rtl/>
        </w:rPr>
        <w:t>-</w:t>
      </w:r>
      <w:r>
        <w:t>Burish</w:t>
      </w:r>
    </w:p>
  </w:footnote>
  <w:footnote w:id="23">
    <w:p w:rsidR="00814961" w:rsidRDefault="00814961" w:rsidP="00814961">
      <w:pPr>
        <w:pStyle w:val="FootnoteText"/>
      </w:pPr>
      <w:r>
        <w:rPr>
          <w:rStyle w:val="FootnoteReference"/>
        </w:rPr>
        <w:footnoteRef/>
      </w:r>
      <w:r>
        <w:rPr>
          <w:rFonts w:hint="cs"/>
          <w:rtl/>
        </w:rPr>
        <w:t>-</w:t>
      </w:r>
      <w:r>
        <w:t>Hollon</w:t>
      </w:r>
    </w:p>
  </w:footnote>
  <w:footnote w:id="24">
    <w:p w:rsidR="00814961" w:rsidRDefault="00814961" w:rsidP="00814961">
      <w:pPr>
        <w:pStyle w:val="FootnoteText"/>
        <w:rPr>
          <w:rtl/>
        </w:rPr>
      </w:pPr>
      <w:r>
        <w:rPr>
          <w:rStyle w:val="FootnoteReference"/>
        </w:rPr>
        <w:footnoteRef/>
      </w:r>
      <w:r>
        <w:rPr>
          <w:rFonts w:hint="cs"/>
          <w:rtl/>
        </w:rPr>
        <w:t>-</w:t>
      </w:r>
      <w:r>
        <w:t>Rimm</w:t>
      </w:r>
    </w:p>
  </w:footnote>
  <w:footnote w:id="25">
    <w:p w:rsidR="00814961" w:rsidRDefault="00814961" w:rsidP="00814961">
      <w:pPr>
        <w:pStyle w:val="FootnoteText"/>
      </w:pPr>
      <w:r>
        <w:rPr>
          <w:rStyle w:val="FootnoteReference"/>
        </w:rPr>
        <w:footnoteRef/>
      </w:r>
      <w:r>
        <w:rPr>
          <w:rFonts w:hint="cs"/>
          <w:rtl/>
        </w:rPr>
        <w:t>-</w:t>
      </w:r>
      <w:r>
        <w:t>Assertive commanday</w:t>
      </w:r>
    </w:p>
  </w:footnote>
  <w:footnote w:id="26">
    <w:p w:rsidR="00814961" w:rsidRDefault="00814961" w:rsidP="00814961">
      <w:pPr>
        <w:pStyle w:val="FootnoteText"/>
      </w:pPr>
      <w:r>
        <w:rPr>
          <w:rStyle w:val="FootnoteReference"/>
        </w:rPr>
        <w:footnoteRef/>
      </w:r>
      <w:r>
        <w:rPr>
          <w:rFonts w:hint="cs"/>
          <w:rtl/>
        </w:rPr>
        <w:t>-</w:t>
      </w:r>
      <w:r>
        <w:t>Rathous</w:t>
      </w:r>
    </w:p>
  </w:footnote>
  <w:footnote w:id="27">
    <w:p w:rsidR="00814961" w:rsidRPr="009B01A0" w:rsidRDefault="00814961" w:rsidP="00814961">
      <w:pPr>
        <w:pStyle w:val="FootnoteText"/>
        <w:rPr>
          <w:lang w:bidi="fa-IR"/>
        </w:rPr>
      </w:pPr>
      <w:r>
        <w:rPr>
          <w:rStyle w:val="FootnoteReference"/>
        </w:rPr>
        <w:footnoteRef/>
      </w:r>
      <w:r>
        <w:rPr>
          <w:rtl/>
        </w:rPr>
        <w:t xml:space="preserve"> </w:t>
      </w:r>
      <w:r>
        <w:rPr>
          <w:lang w:bidi="fa-IR"/>
        </w:rPr>
        <w:t>Deloti</w:t>
      </w:r>
    </w:p>
  </w:footnote>
  <w:footnote w:id="28">
    <w:p w:rsidR="00814961" w:rsidRPr="009B01A0" w:rsidRDefault="00814961" w:rsidP="00814961">
      <w:pPr>
        <w:pStyle w:val="FootnoteText"/>
      </w:pPr>
      <w:r>
        <w:rPr>
          <w:rStyle w:val="FootnoteReference"/>
        </w:rPr>
        <w:footnoteRef/>
      </w:r>
      <w:r>
        <w:rPr>
          <w:rtl/>
        </w:rPr>
        <w:t xml:space="preserve"> </w:t>
      </w:r>
      <w:r>
        <w:t>Dadji</w:t>
      </w:r>
    </w:p>
  </w:footnote>
  <w:footnote w:id="29">
    <w:p w:rsidR="00814961" w:rsidRPr="009B01A0" w:rsidRDefault="00814961" w:rsidP="00814961">
      <w:pPr>
        <w:pStyle w:val="FootnoteText"/>
        <w:rPr>
          <w:lang w:bidi="fa-IR"/>
        </w:rPr>
      </w:pPr>
      <w:r>
        <w:rPr>
          <w:rStyle w:val="FootnoteReference"/>
        </w:rPr>
        <w:footnoteRef/>
      </w:r>
      <w:r>
        <w:rPr>
          <w:rtl/>
        </w:rPr>
        <w:t xml:space="preserve"> </w:t>
      </w:r>
      <w:r>
        <w:rPr>
          <w:lang w:bidi="fa-IR"/>
        </w:rPr>
        <w:t>Racus</w:t>
      </w:r>
    </w:p>
  </w:footnote>
  <w:footnote w:id="30">
    <w:p w:rsidR="00814961" w:rsidRPr="00C336AD" w:rsidRDefault="00814961" w:rsidP="00814961">
      <w:pPr>
        <w:pStyle w:val="FootnoteText"/>
      </w:pPr>
      <w:r w:rsidRPr="00C336AD">
        <w:rPr>
          <w:rStyle w:val="FootnoteReference"/>
        </w:rPr>
        <w:footnoteRef/>
      </w:r>
      <w:r w:rsidRPr="00C336AD">
        <w:t xml:space="preserve"> Smith</w:t>
      </w:r>
    </w:p>
  </w:footnote>
  <w:footnote w:id="31">
    <w:p w:rsidR="00814961" w:rsidRPr="00C336AD" w:rsidRDefault="00814961" w:rsidP="00814961">
      <w:pPr>
        <w:pStyle w:val="FootnoteText"/>
      </w:pPr>
      <w:r w:rsidRPr="00C336AD">
        <w:rPr>
          <w:rStyle w:val="FootnoteReference"/>
        </w:rPr>
        <w:footnoteRef/>
      </w:r>
      <w:r w:rsidRPr="00C336AD">
        <w:t xml:space="preserve"> Sapieja, K.M., Dunn, J.G.H. &amp; Holt, N.L</w:t>
      </w:r>
    </w:p>
  </w:footnote>
  <w:footnote w:id="32">
    <w:p w:rsidR="00814961" w:rsidRPr="00C336AD" w:rsidRDefault="00814961" w:rsidP="00814961">
      <w:pPr>
        <w:pStyle w:val="FootnoteText"/>
      </w:pPr>
      <w:r w:rsidRPr="00C336AD">
        <w:rPr>
          <w:rStyle w:val="FootnoteReference"/>
        </w:rPr>
        <w:footnoteRef/>
      </w:r>
      <w:r w:rsidRPr="00C336AD">
        <w:t xml:space="preserve"> Schomaker</w:t>
      </w:r>
    </w:p>
  </w:footnote>
  <w:footnote w:id="33">
    <w:p w:rsidR="00814961" w:rsidRPr="00C336AD" w:rsidRDefault="00814961" w:rsidP="00814961">
      <w:pPr>
        <w:pStyle w:val="FootnoteText"/>
        <w:rPr>
          <w:rtl/>
        </w:rPr>
      </w:pPr>
      <w:r w:rsidRPr="00C336AD">
        <w:rPr>
          <w:rStyle w:val="FootnoteReference"/>
        </w:rPr>
        <w:footnoteRef/>
      </w:r>
      <w:r w:rsidRPr="00C336AD">
        <w:t xml:space="preserve"> Kagan,</w:t>
      </w:r>
      <w:r w:rsidRPr="00C336AD">
        <w:rPr>
          <w:rtl/>
        </w:rPr>
        <w:t xml:space="preserve"> </w:t>
      </w:r>
      <w:r w:rsidRPr="00C336AD">
        <w:t xml:space="preserve">M., Cakir, O., Ilhan, T., Kandemir, M </w:t>
      </w:r>
    </w:p>
  </w:footnote>
  <w:footnote w:id="34">
    <w:p w:rsidR="00814961" w:rsidRPr="00C336AD" w:rsidRDefault="00814961" w:rsidP="00814961">
      <w:pPr>
        <w:pStyle w:val="FootnoteText"/>
      </w:pPr>
      <w:r w:rsidRPr="00C336AD">
        <w:rPr>
          <w:rStyle w:val="FootnoteReference"/>
        </w:rPr>
        <w:footnoteRef/>
      </w:r>
      <w:r w:rsidRPr="00C336AD">
        <w:t xml:space="preserve"> Obsessive-compulsive  </w:t>
      </w:r>
    </w:p>
  </w:footnote>
  <w:footnote w:id="35">
    <w:p w:rsidR="00814961" w:rsidRDefault="00814961" w:rsidP="00814961">
      <w:pPr>
        <w:pStyle w:val="FootnoteText"/>
      </w:pPr>
      <w:r w:rsidRPr="00C336AD">
        <w:rPr>
          <w:rStyle w:val="FootnoteReference"/>
        </w:rPr>
        <w:footnoteRef/>
      </w:r>
      <w:r w:rsidRPr="00C336AD">
        <w:t xml:space="preserve"> Thampson</w:t>
      </w:r>
    </w:p>
  </w:footnote>
  <w:footnote w:id="36">
    <w:p w:rsidR="00814961" w:rsidRPr="00DE1FE6" w:rsidRDefault="00814961" w:rsidP="00814961">
      <w:pPr>
        <w:pStyle w:val="FootnoteText"/>
        <w:rPr>
          <w:rtl/>
        </w:rPr>
      </w:pPr>
      <w:r w:rsidRPr="00DE1FE6">
        <w:footnoteRef/>
      </w:r>
      <w:r w:rsidRPr="00DE1FE6">
        <w:t xml:space="preserve"> Wenzel, Weichold</w:t>
      </w:r>
      <w:r>
        <w:rPr>
          <w:rFonts w:hint="cs"/>
          <w:rtl/>
        </w:rPr>
        <w:t xml:space="preserve"> </w:t>
      </w:r>
      <w:r w:rsidRPr="00DE1FE6">
        <w:t>&amp; Silbereisen</w:t>
      </w:r>
    </w:p>
  </w:footnote>
  <w:footnote w:id="37">
    <w:p w:rsidR="00814961" w:rsidRDefault="00814961" w:rsidP="00814961">
      <w:pPr>
        <w:pStyle w:val="FootnoteText"/>
        <w:rPr>
          <w:rtl/>
        </w:rPr>
      </w:pPr>
      <w:r>
        <w:rPr>
          <w:rStyle w:val="FootnoteReference"/>
        </w:rPr>
        <w:footnoteRef/>
      </w:r>
      <w:r>
        <w:t xml:space="preserve"> </w:t>
      </w:r>
      <w:r w:rsidRPr="00FF52E4">
        <w:t>Hatchinson, A.J. &amp; Yates, G.C.R.</w:t>
      </w:r>
    </w:p>
  </w:footnote>
  <w:footnote w:id="38">
    <w:p w:rsidR="00814961" w:rsidRDefault="00814961" w:rsidP="00814961">
      <w:pPr>
        <w:pStyle w:val="FootnoteText"/>
        <w:rPr>
          <w:rtl/>
        </w:rPr>
      </w:pPr>
      <w:r>
        <w:rPr>
          <w:rStyle w:val="FootnoteReference"/>
        </w:rPr>
        <w:footnoteRef/>
      </w:r>
      <w:r>
        <w:t xml:space="preserve"> </w:t>
      </w:r>
      <w:r w:rsidRPr="00FF52E4">
        <w:t>Self - striving</w:t>
      </w:r>
    </w:p>
  </w:footnote>
  <w:footnote w:id="39">
    <w:p w:rsidR="00814961" w:rsidRDefault="00814961" w:rsidP="00814961">
      <w:pPr>
        <w:pStyle w:val="FootnoteText"/>
        <w:rPr>
          <w:rtl/>
        </w:rPr>
      </w:pPr>
      <w:r>
        <w:rPr>
          <w:rStyle w:val="FootnoteReference"/>
        </w:rPr>
        <w:footnoteRef/>
      </w:r>
      <w:r>
        <w:t xml:space="preserve"> </w:t>
      </w:r>
      <w:r w:rsidRPr="00FF52E4">
        <w:t>Concern for mistakes</w:t>
      </w:r>
    </w:p>
  </w:footnote>
  <w:footnote w:id="40">
    <w:p w:rsidR="00814961" w:rsidRDefault="00814961" w:rsidP="00814961">
      <w:pPr>
        <w:pStyle w:val="FootnoteText"/>
        <w:rPr>
          <w:rtl/>
        </w:rPr>
      </w:pPr>
      <w:r>
        <w:rPr>
          <w:rStyle w:val="FootnoteReference"/>
        </w:rPr>
        <w:footnoteRef/>
      </w:r>
      <w:r>
        <w:t xml:space="preserve"> </w:t>
      </w:r>
      <w:r w:rsidRPr="00FF52E4">
        <w:t>Direct expectations</w:t>
      </w:r>
    </w:p>
  </w:footnote>
  <w:footnote w:id="41">
    <w:p w:rsidR="00814961" w:rsidRDefault="00814961" w:rsidP="00814961">
      <w:pPr>
        <w:pStyle w:val="FootnoteText"/>
        <w:rPr>
          <w:rtl/>
        </w:rPr>
      </w:pPr>
      <w:r>
        <w:rPr>
          <w:rStyle w:val="FootnoteReference"/>
        </w:rPr>
        <w:footnoteRef/>
      </w:r>
      <w:r>
        <w:t xml:space="preserve"> </w:t>
      </w:r>
      <w:r w:rsidRPr="00FF52E4">
        <w:t>outstanding</w:t>
      </w:r>
    </w:p>
  </w:footnote>
  <w:footnote w:id="42">
    <w:p w:rsidR="00814961" w:rsidRDefault="00814961" w:rsidP="00814961">
      <w:pPr>
        <w:pStyle w:val="FootnoteText"/>
        <w:rPr>
          <w:rtl/>
        </w:rPr>
      </w:pPr>
      <w:r>
        <w:rPr>
          <w:rStyle w:val="FootnoteReference"/>
        </w:rPr>
        <w:footnoteRef/>
      </w:r>
      <w:r>
        <w:t xml:space="preserve"> </w:t>
      </w:r>
      <w:r w:rsidRPr="00FF52E4">
        <w:t>Maternal goal expression</w:t>
      </w:r>
    </w:p>
  </w:footnote>
  <w:footnote w:id="43">
    <w:p w:rsidR="00814961" w:rsidRPr="00DE1FE6" w:rsidRDefault="00814961" w:rsidP="00814961">
      <w:pPr>
        <w:pStyle w:val="FootnoteText"/>
      </w:pPr>
      <w:r w:rsidRPr="00DE1FE6">
        <w:footnoteRef/>
      </w:r>
      <w:r w:rsidRPr="00DE1FE6">
        <w:t xml:space="preserve"> </w:t>
      </w:r>
      <w:r w:rsidRPr="005922D8">
        <w:t xml:space="preserve">Lou, Wang, </w:t>
      </w:r>
      <w:r>
        <w:t xml:space="preserve">Tu </w:t>
      </w:r>
      <w:r w:rsidRPr="005922D8">
        <w:t>&amp; Gao</w:t>
      </w:r>
    </w:p>
  </w:footnote>
  <w:footnote w:id="44">
    <w:p w:rsidR="00814961" w:rsidRPr="00C77F01" w:rsidRDefault="00814961" w:rsidP="00814961">
      <w:pPr>
        <w:pStyle w:val="FootnoteText"/>
        <w:rPr>
          <w:rtl/>
        </w:rPr>
      </w:pPr>
      <w:r w:rsidRPr="00C77F01">
        <w:footnoteRef/>
      </w:r>
      <w:r w:rsidRPr="00C77F01">
        <w:t xml:space="preserve"> Camble</w:t>
      </w:r>
    </w:p>
  </w:footnote>
  <w:footnote w:id="45">
    <w:p w:rsidR="00814961" w:rsidRPr="00B56FDF" w:rsidRDefault="00814961" w:rsidP="00814961">
      <w:pPr>
        <w:pStyle w:val="FootnoteText"/>
      </w:pPr>
      <w:r>
        <w:rPr>
          <w:rStyle w:val="FootnoteReference"/>
        </w:rPr>
        <w:footnoteRef/>
      </w:r>
      <w:r>
        <w:t xml:space="preserve"> Seo</w:t>
      </w:r>
    </w:p>
  </w:footnote>
  <w:footnote w:id="46">
    <w:p w:rsidR="00814961" w:rsidRDefault="00814961" w:rsidP="00814961">
      <w:pPr>
        <w:pStyle w:val="FootnoteText"/>
        <w:rPr>
          <w:rtl/>
        </w:rPr>
      </w:pPr>
      <w:r>
        <w:rPr>
          <w:rStyle w:val="FootnoteReference"/>
        </w:rPr>
        <w:footnoteRef/>
      </w:r>
      <w:r>
        <w:t xml:space="preserve"> </w:t>
      </w:r>
      <w:r w:rsidRPr="00583B17">
        <w:rPr>
          <w:rFonts w:cs="B Mitra"/>
        </w:rPr>
        <w:t>Kenney-Benson, G.A., and Pomerantz, E.M</w:t>
      </w:r>
    </w:p>
  </w:footnote>
  <w:footnote w:id="47">
    <w:p w:rsidR="00814961" w:rsidRPr="00C77F01" w:rsidRDefault="00814961" w:rsidP="00814961">
      <w:pPr>
        <w:pStyle w:val="FootnoteText"/>
        <w:rPr>
          <w:rtl/>
        </w:rPr>
      </w:pPr>
      <w:r w:rsidRPr="00C77F01">
        <w:footnoteRef/>
      </w:r>
      <w:r w:rsidRPr="00C77F01">
        <w:t xml:space="preserve"> Baker</w:t>
      </w:r>
      <w:r w:rsidRPr="00C77F01">
        <w:rPr>
          <w:rFonts w:hint="cs"/>
          <w:rtl/>
        </w:rPr>
        <w:t xml:space="preserve"> </w:t>
      </w:r>
      <w:r w:rsidRPr="00C77F01">
        <w:t>&amp; Williams</w:t>
      </w:r>
    </w:p>
  </w:footnote>
  <w:footnote w:id="48">
    <w:p w:rsidR="00814961" w:rsidRDefault="00814961" w:rsidP="00814961">
      <w:pPr>
        <w:pStyle w:val="FootnoteText"/>
        <w:rPr>
          <w:rtl/>
          <w:lang w:bidi="fa-IR"/>
        </w:rPr>
      </w:pPr>
      <w:r w:rsidRPr="00DE1FE6">
        <w:footnoteRef/>
      </w:r>
      <w:r w:rsidRPr="00DE1FE6">
        <w:t xml:space="preserve"> Rodriguez, Myers, Morris, &amp; Cardoza</w:t>
      </w:r>
    </w:p>
  </w:footnote>
  <w:footnote w:id="49">
    <w:p w:rsidR="00814961" w:rsidRPr="005A0446" w:rsidRDefault="00814961" w:rsidP="00814961">
      <w:pPr>
        <w:pStyle w:val="FootnoteText"/>
      </w:pPr>
      <w:r>
        <w:rPr>
          <w:rStyle w:val="FootnoteReference"/>
        </w:rPr>
        <w:footnoteRef/>
      </w:r>
      <w:r>
        <w:t xml:space="preserve"> F</w:t>
      </w:r>
      <w:r w:rsidRPr="00FF52E4">
        <w:t>lett, G</w:t>
      </w:r>
      <w:r>
        <w:t>.L</w:t>
      </w:r>
      <w:r w:rsidRPr="00FF52E4">
        <w:t>.</w:t>
      </w:r>
      <w:r>
        <w:t>,</w:t>
      </w:r>
      <w:r w:rsidRPr="00FF52E4">
        <w:t xml:space="preserve"> </w:t>
      </w:r>
      <w:r>
        <w:t>B</w:t>
      </w:r>
      <w:r w:rsidRPr="00FF52E4">
        <w:t>lankstein,</w:t>
      </w:r>
      <w:r>
        <w:t>K.R.,</w:t>
      </w:r>
      <w:r w:rsidRPr="00FF52E4">
        <w:t xml:space="preserve"> Hewitt</w:t>
      </w:r>
      <w:r>
        <w:t>,P.L. and K</w:t>
      </w:r>
      <w:r w:rsidRPr="00FF52E4">
        <w:t>oledin</w:t>
      </w:r>
      <w:r>
        <w:t>,S</w:t>
      </w:r>
    </w:p>
  </w:footnote>
  <w:footnote w:id="50">
    <w:p w:rsidR="00814961" w:rsidRPr="0082429A" w:rsidRDefault="00814961" w:rsidP="00814961">
      <w:pPr>
        <w:pStyle w:val="FootnoteText"/>
      </w:pPr>
      <w:r>
        <w:rPr>
          <w:rStyle w:val="FootnoteReference"/>
        </w:rPr>
        <w:footnoteRef/>
      </w:r>
      <w:r>
        <w:t xml:space="preserve"> </w:t>
      </w:r>
      <w:r w:rsidRPr="00FF52E4">
        <w:t>Generalized procrastination</w:t>
      </w:r>
      <w:r>
        <w:t xml:space="preserve"> </w:t>
      </w:r>
    </w:p>
  </w:footnote>
  <w:footnote w:id="51">
    <w:p w:rsidR="00814961" w:rsidRPr="007E54C1" w:rsidRDefault="00814961" w:rsidP="00814961">
      <w:pPr>
        <w:pStyle w:val="FootnoteText"/>
      </w:pPr>
      <w:r w:rsidRPr="00046F0C">
        <w:rPr>
          <w:rStyle w:val="FootnoteReference"/>
        </w:rPr>
        <w:footnoteRef/>
      </w:r>
      <w:r>
        <w:t xml:space="preserve"> </w:t>
      </w:r>
      <w:r w:rsidRPr="007E54C1">
        <w:t>Blustein &amp; Philips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F6E8C"/>
    <w:multiLevelType w:val="multilevel"/>
    <w:tmpl w:val="9C3E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02FD0"/>
    <w:multiLevelType w:val="hybridMultilevel"/>
    <w:tmpl w:val="E89AF2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595DD8"/>
    <w:multiLevelType w:val="hybridMultilevel"/>
    <w:tmpl w:val="FE466D1E"/>
    <w:lvl w:ilvl="0" w:tplc="B8D8E5D6">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1501CC"/>
    <w:multiLevelType w:val="hybridMultilevel"/>
    <w:tmpl w:val="302A2A60"/>
    <w:lvl w:ilvl="0" w:tplc="A73643F2">
      <w:start w:val="1"/>
      <w:numFmt w:val="bullet"/>
      <w:lvlText w:val=""/>
      <w:lvlJc w:val="left"/>
      <w:pPr>
        <w:ind w:left="67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7A5807"/>
    <w:multiLevelType w:val="hybridMultilevel"/>
    <w:tmpl w:val="886AB844"/>
    <w:lvl w:ilvl="0" w:tplc="A73643F2">
      <w:start w:val="1"/>
      <w:numFmt w:val="bullet"/>
      <w:lvlText w:val=""/>
      <w:lvlJc w:val="left"/>
      <w:pPr>
        <w:ind w:left="67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A53A75"/>
    <w:multiLevelType w:val="multilevel"/>
    <w:tmpl w:val="92206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7027DC"/>
    <w:multiLevelType w:val="multilevel"/>
    <w:tmpl w:val="B7D60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041586"/>
    <w:multiLevelType w:val="multilevel"/>
    <w:tmpl w:val="CAB2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202443"/>
    <w:multiLevelType w:val="multilevel"/>
    <w:tmpl w:val="C5549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422194"/>
    <w:multiLevelType w:val="hybridMultilevel"/>
    <w:tmpl w:val="BF70A2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3151FC5"/>
    <w:multiLevelType w:val="hybridMultilevel"/>
    <w:tmpl w:val="760E6B0A"/>
    <w:lvl w:ilvl="0" w:tplc="80B03ED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64B19"/>
    <w:multiLevelType w:val="hybridMultilevel"/>
    <w:tmpl w:val="FDCC23DE"/>
    <w:lvl w:ilvl="0" w:tplc="D2081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3C462B"/>
    <w:multiLevelType w:val="hybridMultilevel"/>
    <w:tmpl w:val="4438A852"/>
    <w:lvl w:ilvl="0" w:tplc="4D204BFA">
      <w:start w:val="1"/>
      <w:numFmt w:val="decimal"/>
      <w:lvlText w:val="%1-"/>
      <w:lvlJc w:val="left"/>
      <w:pPr>
        <w:ind w:left="720" w:hanging="360"/>
      </w:pPr>
      <w:rPr>
        <w:rFonts w:ascii="Calibri" w:eastAsia="Calibri" w:hAnsi="Calibri" w:cs="B Mitra"/>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FA65B5"/>
    <w:multiLevelType w:val="hybridMultilevel"/>
    <w:tmpl w:val="E534899C"/>
    <w:lvl w:ilvl="0" w:tplc="18468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8E20AF"/>
    <w:multiLevelType w:val="multilevel"/>
    <w:tmpl w:val="1D409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9D0D94"/>
    <w:multiLevelType w:val="hybridMultilevel"/>
    <w:tmpl w:val="32FC6018"/>
    <w:lvl w:ilvl="0" w:tplc="A73643F2">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16">
    <w:nsid w:val="3A952DA1"/>
    <w:multiLevelType w:val="hybridMultilevel"/>
    <w:tmpl w:val="65945068"/>
    <w:lvl w:ilvl="0" w:tplc="A73643F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D78679D"/>
    <w:multiLevelType w:val="hybridMultilevel"/>
    <w:tmpl w:val="92E045C8"/>
    <w:lvl w:ilvl="0" w:tplc="93BAE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2840114"/>
    <w:multiLevelType w:val="multilevel"/>
    <w:tmpl w:val="111E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2F1A9D"/>
    <w:multiLevelType w:val="multilevel"/>
    <w:tmpl w:val="701C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14482D"/>
    <w:multiLevelType w:val="multilevel"/>
    <w:tmpl w:val="71B0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D75799"/>
    <w:multiLevelType w:val="hybridMultilevel"/>
    <w:tmpl w:val="7DD609CC"/>
    <w:lvl w:ilvl="0" w:tplc="A73643F2">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FEE2410"/>
    <w:multiLevelType w:val="hybridMultilevel"/>
    <w:tmpl w:val="3D32F7A4"/>
    <w:lvl w:ilvl="0" w:tplc="A888FF86">
      <w:start w:val="1"/>
      <w:numFmt w:val="bullet"/>
      <w:suff w:val="space"/>
      <w:lvlText w:val=""/>
      <w:lvlJc w:val="left"/>
      <w:pPr>
        <w:ind w:left="67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B8431F"/>
    <w:multiLevelType w:val="hybridMultilevel"/>
    <w:tmpl w:val="699272C2"/>
    <w:lvl w:ilvl="0" w:tplc="44946BA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6A019F"/>
    <w:multiLevelType w:val="hybridMultilevel"/>
    <w:tmpl w:val="F42615C0"/>
    <w:lvl w:ilvl="0" w:tplc="D0969EFE">
      <w:start w:val="1"/>
      <w:numFmt w:val="bullet"/>
      <w:suff w:val="space"/>
      <w:lvlText w:val=""/>
      <w:lvlJc w:val="left"/>
      <w:pPr>
        <w:ind w:left="67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3C58F7"/>
    <w:multiLevelType w:val="hybridMultilevel"/>
    <w:tmpl w:val="AC2C9A16"/>
    <w:lvl w:ilvl="0" w:tplc="2FBA81D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4343EE"/>
    <w:multiLevelType w:val="hybridMultilevel"/>
    <w:tmpl w:val="D21286BA"/>
    <w:lvl w:ilvl="0" w:tplc="C90A2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914853"/>
    <w:multiLevelType w:val="hybridMultilevel"/>
    <w:tmpl w:val="16BA3D0C"/>
    <w:lvl w:ilvl="0" w:tplc="0409000D">
      <w:start w:val="1"/>
      <w:numFmt w:val="bullet"/>
      <w:lvlText w:val=""/>
      <w:lvlJc w:val="left"/>
      <w:pPr>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56A95BFC"/>
    <w:multiLevelType w:val="multilevel"/>
    <w:tmpl w:val="4D6A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203A26"/>
    <w:multiLevelType w:val="multilevel"/>
    <w:tmpl w:val="EE7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3473DC"/>
    <w:multiLevelType w:val="hybridMultilevel"/>
    <w:tmpl w:val="E76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EC6323"/>
    <w:multiLevelType w:val="hybridMultilevel"/>
    <w:tmpl w:val="7DCEEC6E"/>
    <w:lvl w:ilvl="0" w:tplc="F67A6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9B015B"/>
    <w:multiLevelType w:val="multilevel"/>
    <w:tmpl w:val="478E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0D80B4E"/>
    <w:multiLevelType w:val="multilevel"/>
    <w:tmpl w:val="A170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3BB5292"/>
    <w:multiLevelType w:val="hybridMultilevel"/>
    <w:tmpl w:val="3D66CDEA"/>
    <w:lvl w:ilvl="0" w:tplc="6F34A5CE">
      <w:start w:val="4"/>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CA0E2B"/>
    <w:multiLevelType w:val="hybridMultilevel"/>
    <w:tmpl w:val="0D166C48"/>
    <w:lvl w:ilvl="0" w:tplc="A1C80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02805BB"/>
    <w:multiLevelType w:val="hybridMultilevel"/>
    <w:tmpl w:val="E2E64A22"/>
    <w:lvl w:ilvl="0" w:tplc="334C7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8422F"/>
    <w:multiLevelType w:val="hybridMultilevel"/>
    <w:tmpl w:val="AF640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E82027"/>
    <w:multiLevelType w:val="hybridMultilevel"/>
    <w:tmpl w:val="5DFE6012"/>
    <w:lvl w:ilvl="0" w:tplc="A2588D0E">
      <w:start w:val="1"/>
      <w:numFmt w:val="bullet"/>
      <w:suff w:val="space"/>
      <w:lvlText w:val=""/>
      <w:lvlJc w:val="left"/>
      <w:pPr>
        <w:ind w:left="675"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F2A33E1"/>
    <w:multiLevelType w:val="multilevel"/>
    <w:tmpl w:val="FFDA1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FC3CD9"/>
    <w:multiLevelType w:val="hybridMultilevel"/>
    <w:tmpl w:val="1C5C4BFC"/>
    <w:lvl w:ilvl="0" w:tplc="D0969EFE">
      <w:start w:val="1"/>
      <w:numFmt w:val="bullet"/>
      <w:suff w:val="space"/>
      <w:lvlText w:val=""/>
      <w:lvlJc w:val="left"/>
      <w:pPr>
        <w:ind w:left="1035"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1"/>
  </w:num>
  <w:num w:numId="2">
    <w:abstractNumId w:val="1"/>
  </w:num>
  <w:num w:numId="3">
    <w:abstractNumId w:val="22"/>
  </w:num>
  <w:num w:numId="4">
    <w:abstractNumId w:val="27"/>
  </w:num>
  <w:num w:numId="5">
    <w:abstractNumId w:val="10"/>
  </w:num>
  <w:num w:numId="6">
    <w:abstractNumId w:val="4"/>
  </w:num>
  <w:num w:numId="7">
    <w:abstractNumId w:val="15"/>
  </w:num>
  <w:num w:numId="8">
    <w:abstractNumId w:val="3"/>
  </w:num>
  <w:num w:numId="9">
    <w:abstractNumId w:val="26"/>
  </w:num>
  <w:num w:numId="10">
    <w:abstractNumId w:val="23"/>
  </w:num>
  <w:num w:numId="11">
    <w:abstractNumId w:val="25"/>
  </w:num>
  <w:num w:numId="12">
    <w:abstractNumId w:val="35"/>
  </w:num>
  <w:num w:numId="13">
    <w:abstractNumId w:val="30"/>
  </w:num>
  <w:num w:numId="14">
    <w:abstractNumId w:val="2"/>
  </w:num>
  <w:num w:numId="15">
    <w:abstractNumId w:val="11"/>
  </w:num>
  <w:num w:numId="16">
    <w:abstractNumId w:val="17"/>
  </w:num>
  <w:num w:numId="17">
    <w:abstractNumId w:val="24"/>
  </w:num>
  <w:num w:numId="18">
    <w:abstractNumId w:val="40"/>
  </w:num>
  <w:num w:numId="19">
    <w:abstractNumId w:val="16"/>
  </w:num>
  <w:num w:numId="20">
    <w:abstractNumId w:val="21"/>
  </w:num>
  <w:num w:numId="21">
    <w:abstractNumId w:val="38"/>
  </w:num>
  <w:num w:numId="22">
    <w:abstractNumId w:val="36"/>
  </w:num>
  <w:num w:numId="23">
    <w:abstractNumId w:val="9"/>
  </w:num>
  <w:num w:numId="24">
    <w:abstractNumId w:val="34"/>
  </w:num>
  <w:num w:numId="25">
    <w:abstractNumId w:val="37"/>
  </w:num>
  <w:num w:numId="26">
    <w:abstractNumId w:val="18"/>
  </w:num>
  <w:num w:numId="27">
    <w:abstractNumId w:val="33"/>
  </w:num>
  <w:num w:numId="28">
    <w:abstractNumId w:val="14"/>
  </w:num>
  <w:num w:numId="29">
    <w:abstractNumId w:val="32"/>
  </w:num>
  <w:num w:numId="30">
    <w:abstractNumId w:val="19"/>
  </w:num>
  <w:num w:numId="31">
    <w:abstractNumId w:val="39"/>
  </w:num>
  <w:num w:numId="32">
    <w:abstractNumId w:val="0"/>
  </w:num>
  <w:num w:numId="33">
    <w:abstractNumId w:val="7"/>
  </w:num>
  <w:num w:numId="34">
    <w:abstractNumId w:val="6"/>
  </w:num>
  <w:num w:numId="35">
    <w:abstractNumId w:val="28"/>
  </w:num>
  <w:num w:numId="36">
    <w:abstractNumId w:val="29"/>
  </w:num>
  <w:num w:numId="37">
    <w:abstractNumId w:val="8"/>
  </w:num>
  <w:num w:numId="38">
    <w:abstractNumId w:val="20"/>
  </w:num>
  <w:num w:numId="39">
    <w:abstractNumId w:val="13"/>
  </w:num>
  <w:num w:numId="40">
    <w:abstractNumId w:val="5"/>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61"/>
    <w:rsid w:val="000104E3"/>
    <w:rsid w:val="00010799"/>
    <w:rsid w:val="000521A6"/>
    <w:rsid w:val="00167EAB"/>
    <w:rsid w:val="001D02AE"/>
    <w:rsid w:val="00363787"/>
    <w:rsid w:val="00404F4E"/>
    <w:rsid w:val="0042410D"/>
    <w:rsid w:val="004F5C71"/>
    <w:rsid w:val="00584E95"/>
    <w:rsid w:val="005E6866"/>
    <w:rsid w:val="007624C8"/>
    <w:rsid w:val="007B60F4"/>
    <w:rsid w:val="007C6F5A"/>
    <w:rsid w:val="00814961"/>
    <w:rsid w:val="00823F16"/>
    <w:rsid w:val="00885B2B"/>
    <w:rsid w:val="00940AAC"/>
    <w:rsid w:val="009B526C"/>
    <w:rsid w:val="00A55839"/>
    <w:rsid w:val="00A64384"/>
    <w:rsid w:val="00B25C23"/>
    <w:rsid w:val="00B85253"/>
    <w:rsid w:val="00BF3937"/>
    <w:rsid w:val="00C22F00"/>
    <w:rsid w:val="00C4350E"/>
    <w:rsid w:val="00C5352C"/>
    <w:rsid w:val="00CF32B0"/>
    <w:rsid w:val="00D356CD"/>
    <w:rsid w:val="00D4519A"/>
    <w:rsid w:val="00D5446E"/>
    <w:rsid w:val="00D93581"/>
    <w:rsid w:val="00DA446A"/>
    <w:rsid w:val="00E35D40"/>
    <w:rsid w:val="00EE58AA"/>
    <w:rsid w:val="00F82D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0F48D-86E0-4D6B-B3F0-6F889AF0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4961"/>
    <w:pPr>
      <w:keepNext/>
      <w:keepLines/>
      <w:spacing w:before="24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814961"/>
    <w:pPr>
      <w:keepNext/>
      <w:keepLines/>
      <w:bidi/>
      <w:spacing w:after="240" w:line="276" w:lineRule="auto"/>
      <w:outlineLvl w:val="1"/>
    </w:pPr>
    <w:rPr>
      <w:rFonts w:ascii="Cambria" w:eastAsia="Times New Roman" w:hAnsi="Cambria" w:cs="B Zar"/>
      <w:b/>
      <w:bCs/>
      <w:sz w:val="30"/>
      <w:szCs w:val="30"/>
    </w:rPr>
  </w:style>
  <w:style w:type="paragraph" w:styleId="Heading3">
    <w:name w:val="heading 3"/>
    <w:basedOn w:val="Normal"/>
    <w:next w:val="Normal"/>
    <w:link w:val="Heading3Char"/>
    <w:uiPriority w:val="9"/>
    <w:unhideWhenUsed/>
    <w:qFormat/>
    <w:rsid w:val="00814961"/>
    <w:pPr>
      <w:keepNext/>
      <w:keepLines/>
      <w:bidi/>
      <w:spacing w:after="240" w:line="276" w:lineRule="auto"/>
      <w:outlineLvl w:val="2"/>
    </w:pPr>
    <w:rPr>
      <w:rFonts w:ascii="Cambria" w:eastAsia="Times New Roman" w:hAnsi="Cambria" w:cs="B Zar"/>
      <w:b/>
      <w:bCs/>
      <w:sz w:val="28"/>
      <w:szCs w:val="28"/>
      <w:lang w:bidi="fa-IR"/>
    </w:rPr>
  </w:style>
  <w:style w:type="paragraph" w:styleId="Heading4">
    <w:name w:val="heading 4"/>
    <w:basedOn w:val="Normal"/>
    <w:next w:val="Normal"/>
    <w:link w:val="Heading4Char"/>
    <w:uiPriority w:val="9"/>
    <w:unhideWhenUsed/>
    <w:qFormat/>
    <w:rsid w:val="00814961"/>
    <w:pPr>
      <w:keepNext/>
      <w:keepLines/>
      <w:bidi/>
      <w:spacing w:after="240" w:line="276" w:lineRule="auto"/>
      <w:outlineLvl w:val="3"/>
    </w:pPr>
    <w:rPr>
      <w:rFonts w:ascii="Cambria" w:eastAsia="Times New Roman" w:hAnsi="Cambria" w:cs="B Zar"/>
      <w:b/>
      <w:bCs/>
      <w:i/>
      <w:iCs/>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814961"/>
    <w:pPr>
      <w:keepNext/>
      <w:keepLines/>
      <w:spacing w:before="480" w:after="0" w:line="276" w:lineRule="auto"/>
      <w:outlineLvl w:val="0"/>
    </w:pPr>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14961"/>
    <w:rPr>
      <w:rFonts w:ascii="Cambria" w:eastAsia="Times New Roman" w:hAnsi="Cambria" w:cs="B Zar"/>
      <w:b/>
      <w:bCs/>
      <w:sz w:val="30"/>
      <w:szCs w:val="30"/>
    </w:rPr>
  </w:style>
  <w:style w:type="character" w:customStyle="1" w:styleId="Heading3Char">
    <w:name w:val="Heading 3 Char"/>
    <w:basedOn w:val="DefaultParagraphFont"/>
    <w:link w:val="Heading3"/>
    <w:uiPriority w:val="9"/>
    <w:rsid w:val="00814961"/>
    <w:rPr>
      <w:rFonts w:ascii="Cambria" w:eastAsia="Times New Roman" w:hAnsi="Cambria" w:cs="B Zar"/>
      <w:b/>
      <w:bCs/>
      <w:sz w:val="28"/>
      <w:szCs w:val="28"/>
      <w:lang w:bidi="fa-IR"/>
    </w:rPr>
  </w:style>
  <w:style w:type="character" w:customStyle="1" w:styleId="Heading4Char">
    <w:name w:val="Heading 4 Char"/>
    <w:basedOn w:val="DefaultParagraphFont"/>
    <w:link w:val="Heading4"/>
    <w:uiPriority w:val="9"/>
    <w:rsid w:val="00814961"/>
    <w:rPr>
      <w:rFonts w:ascii="Cambria" w:eastAsia="Times New Roman" w:hAnsi="Cambria" w:cs="B Zar"/>
      <w:b/>
      <w:bCs/>
      <w:i/>
      <w:iCs/>
      <w:sz w:val="26"/>
      <w:szCs w:val="26"/>
      <w:lang w:bidi="fa-IR"/>
    </w:rPr>
  </w:style>
  <w:style w:type="numbering" w:customStyle="1" w:styleId="NoList1">
    <w:name w:val="No List1"/>
    <w:next w:val="NoList"/>
    <w:uiPriority w:val="99"/>
    <w:semiHidden/>
    <w:unhideWhenUsed/>
    <w:rsid w:val="00814961"/>
  </w:style>
  <w:style w:type="character" w:styleId="Hyperlink">
    <w:name w:val="Hyperlink"/>
    <w:uiPriority w:val="99"/>
    <w:unhideWhenUsed/>
    <w:rsid w:val="00814961"/>
    <w:rPr>
      <w:color w:val="0000FF"/>
      <w:u w:val="single"/>
    </w:rPr>
  </w:style>
  <w:style w:type="paragraph" w:customStyle="1" w:styleId="TOC11">
    <w:name w:val="TOC 11"/>
    <w:basedOn w:val="Normal"/>
    <w:next w:val="Normal"/>
    <w:autoRedefine/>
    <w:uiPriority w:val="39"/>
    <w:unhideWhenUsed/>
    <w:qFormat/>
    <w:rsid w:val="00814961"/>
    <w:pPr>
      <w:tabs>
        <w:tab w:val="right" w:leader="dot" w:pos="8210"/>
      </w:tabs>
      <w:bidi/>
      <w:spacing w:after="0" w:line="300" w:lineRule="auto"/>
      <w:jc w:val="lowKashida"/>
    </w:pPr>
    <w:rPr>
      <w:rFonts w:cs="B Nazanin"/>
      <w:b/>
      <w:bCs/>
      <w:noProof/>
      <w:sz w:val="20"/>
      <w:szCs w:val="24"/>
      <w:lang w:bidi="fa-IR"/>
    </w:rPr>
  </w:style>
  <w:style w:type="paragraph" w:customStyle="1" w:styleId="TOC21">
    <w:name w:val="TOC 21"/>
    <w:basedOn w:val="Normal"/>
    <w:next w:val="Normal"/>
    <w:autoRedefine/>
    <w:uiPriority w:val="39"/>
    <w:unhideWhenUsed/>
    <w:qFormat/>
    <w:rsid w:val="00814961"/>
    <w:pPr>
      <w:tabs>
        <w:tab w:val="right" w:leader="dot" w:pos="8210"/>
      </w:tabs>
      <w:bidi/>
      <w:spacing w:after="100" w:line="276" w:lineRule="auto"/>
      <w:ind w:left="220"/>
    </w:pPr>
    <w:rPr>
      <w:rFonts w:cs="B Nazanin"/>
      <w:noProof/>
      <w:szCs w:val="26"/>
      <w:lang w:bidi="fa-IR"/>
    </w:rPr>
  </w:style>
  <w:style w:type="character" w:customStyle="1" w:styleId="Heading1Char">
    <w:name w:val="Heading 1 Char"/>
    <w:basedOn w:val="DefaultParagraphFont"/>
    <w:link w:val="Heading1"/>
    <w:uiPriority w:val="9"/>
    <w:rsid w:val="00814961"/>
    <w:rPr>
      <w:rFonts w:ascii="Cambria" w:eastAsia="Times New Roman" w:hAnsi="Cambria" w:cs="Times New Roman"/>
      <w:b/>
      <w:bCs/>
      <w:color w:val="365F91"/>
      <w:sz w:val="28"/>
      <w:szCs w:val="28"/>
    </w:rPr>
  </w:style>
  <w:style w:type="character" w:customStyle="1" w:styleId="HeaderChar">
    <w:name w:val="Header Char"/>
    <w:link w:val="Header"/>
    <w:uiPriority w:val="99"/>
    <w:rsid w:val="00814961"/>
    <w:rPr>
      <w:rFonts w:ascii="Calibri" w:eastAsia="Calibri" w:hAnsi="Calibri" w:cs="Arial"/>
      <w:lang w:bidi="fa-IR"/>
    </w:rPr>
  </w:style>
  <w:style w:type="paragraph" w:styleId="Header">
    <w:name w:val="header"/>
    <w:basedOn w:val="Normal"/>
    <w:link w:val="HeaderChar"/>
    <w:uiPriority w:val="99"/>
    <w:unhideWhenUsed/>
    <w:rsid w:val="00814961"/>
    <w:pPr>
      <w:tabs>
        <w:tab w:val="center" w:pos="4680"/>
        <w:tab w:val="right" w:pos="9360"/>
      </w:tabs>
      <w:bidi/>
      <w:spacing w:after="200" w:line="276" w:lineRule="auto"/>
    </w:pPr>
    <w:rPr>
      <w:rFonts w:ascii="Calibri" w:eastAsia="Calibri" w:hAnsi="Calibri" w:cs="Arial"/>
      <w:lang w:bidi="fa-IR"/>
    </w:rPr>
  </w:style>
  <w:style w:type="character" w:customStyle="1" w:styleId="HeaderChar1">
    <w:name w:val="Header Char1"/>
    <w:basedOn w:val="DefaultParagraphFont"/>
    <w:uiPriority w:val="99"/>
    <w:semiHidden/>
    <w:rsid w:val="00814961"/>
  </w:style>
  <w:style w:type="paragraph" w:styleId="Footer">
    <w:name w:val="footer"/>
    <w:basedOn w:val="Normal"/>
    <w:link w:val="FooterChar"/>
    <w:uiPriority w:val="99"/>
    <w:unhideWhenUsed/>
    <w:rsid w:val="00814961"/>
    <w:pPr>
      <w:tabs>
        <w:tab w:val="center" w:pos="4680"/>
        <w:tab w:val="right" w:pos="9360"/>
      </w:tabs>
      <w:bidi/>
      <w:spacing w:after="200" w:line="276" w:lineRule="auto"/>
    </w:pPr>
    <w:rPr>
      <w:rFonts w:ascii="Calibri" w:eastAsia="Calibri" w:hAnsi="Calibri" w:cs="Arial"/>
      <w:sz w:val="20"/>
      <w:szCs w:val="20"/>
      <w:lang w:val="x-none" w:eastAsia="x-none" w:bidi="fa-IR"/>
    </w:rPr>
  </w:style>
  <w:style w:type="character" w:customStyle="1" w:styleId="FooterChar">
    <w:name w:val="Footer Char"/>
    <w:basedOn w:val="DefaultParagraphFont"/>
    <w:link w:val="Footer"/>
    <w:uiPriority w:val="99"/>
    <w:rsid w:val="00814961"/>
    <w:rPr>
      <w:rFonts w:ascii="Calibri" w:eastAsia="Calibri" w:hAnsi="Calibri" w:cs="Arial"/>
      <w:sz w:val="20"/>
      <w:szCs w:val="20"/>
      <w:lang w:val="x-none" w:eastAsia="x-none" w:bidi="fa-IR"/>
    </w:rPr>
  </w:style>
  <w:style w:type="character" w:styleId="Strong">
    <w:name w:val="Strong"/>
    <w:uiPriority w:val="22"/>
    <w:qFormat/>
    <w:rsid w:val="00814961"/>
    <w:rPr>
      <w:b/>
      <w:bCs/>
    </w:rPr>
  </w:style>
  <w:style w:type="character" w:customStyle="1" w:styleId="apple-converted-space">
    <w:name w:val="apple-converted-space"/>
    <w:basedOn w:val="DefaultParagraphFont"/>
    <w:rsid w:val="00814961"/>
  </w:style>
  <w:style w:type="paragraph" w:styleId="BalloonText">
    <w:name w:val="Balloon Text"/>
    <w:basedOn w:val="Normal"/>
    <w:link w:val="BalloonTextChar"/>
    <w:uiPriority w:val="99"/>
    <w:semiHidden/>
    <w:unhideWhenUsed/>
    <w:rsid w:val="00814961"/>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814961"/>
    <w:rPr>
      <w:rFonts w:ascii="Tahoma" w:eastAsia="Calibri" w:hAnsi="Tahoma" w:cs="Tahoma"/>
      <w:sz w:val="16"/>
      <w:szCs w:val="16"/>
    </w:rPr>
  </w:style>
  <w:style w:type="character" w:customStyle="1" w:styleId="FollowedHyperlink1">
    <w:name w:val="FollowedHyperlink1"/>
    <w:basedOn w:val="DefaultParagraphFont"/>
    <w:uiPriority w:val="99"/>
    <w:semiHidden/>
    <w:unhideWhenUsed/>
    <w:rsid w:val="00814961"/>
    <w:rPr>
      <w:color w:val="800080"/>
      <w:u w:val="single"/>
    </w:rPr>
  </w:style>
  <w:style w:type="paragraph" w:styleId="FootnoteText">
    <w:name w:val="footnote text"/>
    <w:aliases w:val="متن زيرنويس"/>
    <w:basedOn w:val="Normal"/>
    <w:link w:val="FootnoteTextChar"/>
    <w:uiPriority w:val="99"/>
    <w:unhideWhenUsed/>
    <w:rsid w:val="00814961"/>
    <w:pPr>
      <w:spacing w:after="0" w:line="240" w:lineRule="auto"/>
    </w:pPr>
    <w:rPr>
      <w:rFonts w:ascii="Calibri" w:eastAsia="Calibri" w:hAnsi="Calibri" w:cs="Arial"/>
      <w:sz w:val="20"/>
      <w:szCs w:val="20"/>
    </w:rPr>
  </w:style>
  <w:style w:type="character" w:customStyle="1" w:styleId="FootnoteTextChar">
    <w:name w:val="Footnote Text Char"/>
    <w:aliases w:val="متن زيرنويس Char"/>
    <w:basedOn w:val="DefaultParagraphFont"/>
    <w:link w:val="FootnoteText"/>
    <w:uiPriority w:val="99"/>
    <w:rsid w:val="00814961"/>
    <w:rPr>
      <w:rFonts w:ascii="Calibri" w:eastAsia="Calibri" w:hAnsi="Calibri" w:cs="Arial"/>
      <w:sz w:val="20"/>
      <w:szCs w:val="20"/>
    </w:rPr>
  </w:style>
  <w:style w:type="character" w:styleId="FootnoteReference">
    <w:name w:val="footnote reference"/>
    <w:uiPriority w:val="99"/>
    <w:rsid w:val="00814961"/>
    <w:rPr>
      <w:vertAlign w:val="superscript"/>
    </w:rPr>
  </w:style>
  <w:style w:type="paragraph" w:styleId="ListParagraph">
    <w:name w:val="List Paragraph"/>
    <w:basedOn w:val="Normal"/>
    <w:uiPriority w:val="34"/>
    <w:qFormat/>
    <w:rsid w:val="00814961"/>
    <w:pPr>
      <w:spacing w:after="200" w:line="276" w:lineRule="auto"/>
      <w:ind w:left="720"/>
      <w:contextualSpacing/>
    </w:pPr>
    <w:rPr>
      <w:rFonts w:ascii="Calibri" w:eastAsia="Times New Roman" w:hAnsi="Calibri" w:cs="Arial"/>
    </w:rPr>
  </w:style>
  <w:style w:type="table" w:customStyle="1" w:styleId="LightShading1">
    <w:name w:val="Light Shading1"/>
    <w:basedOn w:val="TableNormal"/>
    <w:uiPriority w:val="60"/>
    <w:rsid w:val="00814961"/>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
    <w:name w:val="Light Shading2"/>
    <w:basedOn w:val="TableNormal"/>
    <w:uiPriority w:val="60"/>
    <w:rsid w:val="00814961"/>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Grid">
    <w:name w:val="Table Grid"/>
    <w:basedOn w:val="TableNormal"/>
    <w:uiPriority w:val="39"/>
    <w:rsid w:val="00814961"/>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Shading2-Accent6">
    <w:name w:val="Medium Shading 2 Accent 6"/>
    <w:basedOn w:val="TableNormal"/>
    <w:uiPriority w:val="64"/>
    <w:rsid w:val="00814961"/>
    <w:pPr>
      <w:spacing w:after="0" w:line="240" w:lineRule="auto"/>
    </w:pPr>
    <w:rPr>
      <w:rFonts w:ascii="Calibri" w:eastAsia="Times New Roman" w:hAnsi="Calibri" w:cs="Arial"/>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814961"/>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Shading-Accent6">
    <w:name w:val="Light Shading Accent 6"/>
    <w:basedOn w:val="TableNormal"/>
    <w:uiPriority w:val="60"/>
    <w:rsid w:val="00814961"/>
    <w:pPr>
      <w:spacing w:after="0" w:line="240" w:lineRule="auto"/>
    </w:pPr>
    <w:rPr>
      <w:rFonts w:ascii="Calibri" w:eastAsia="Times New Roman" w:hAnsi="Calibri" w:cs="Arial"/>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814961"/>
    <w:pPr>
      <w:spacing w:after="0" w:line="240" w:lineRule="auto"/>
    </w:pPr>
    <w:rPr>
      <w:rFonts w:ascii="Calibri" w:eastAsia="Times New Roman" w:hAnsi="Calibri" w:cs="Arial"/>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basedOn w:val="TableNormal"/>
    <w:uiPriority w:val="61"/>
    <w:rsid w:val="00814961"/>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Shading-Accent4">
    <w:name w:val="Light Shading Accent 4"/>
    <w:basedOn w:val="TableNormal"/>
    <w:uiPriority w:val="60"/>
    <w:rsid w:val="00814961"/>
    <w:pPr>
      <w:spacing w:after="0" w:line="240" w:lineRule="auto"/>
    </w:pPr>
    <w:rPr>
      <w:rFonts w:ascii="Calibri" w:eastAsia="Times New Roman" w:hAnsi="Calibri" w:cs="Arial"/>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ColorfulGrid-Accent6">
    <w:name w:val="Colorful Grid Accent 6"/>
    <w:basedOn w:val="TableNormal"/>
    <w:uiPriority w:val="73"/>
    <w:rsid w:val="00814961"/>
    <w:pPr>
      <w:spacing w:after="0" w:line="240" w:lineRule="auto"/>
    </w:pPr>
    <w:rPr>
      <w:rFonts w:ascii="Calibri" w:eastAsia="Times New Roman" w:hAnsi="Calibri" w:cs="Arial"/>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PlaceholderText">
    <w:name w:val="Placeholder Text"/>
    <w:uiPriority w:val="99"/>
    <w:semiHidden/>
    <w:rsid w:val="00814961"/>
    <w:rPr>
      <w:color w:val="808080"/>
    </w:rPr>
  </w:style>
  <w:style w:type="table" w:styleId="MediumGrid3-Accent5">
    <w:name w:val="Medium Grid 3 Accent 5"/>
    <w:basedOn w:val="TableNormal"/>
    <w:uiPriority w:val="69"/>
    <w:rsid w:val="00814961"/>
    <w:pPr>
      <w:spacing w:after="0" w:line="240" w:lineRule="auto"/>
    </w:pPr>
    <w:rPr>
      <w:rFonts w:ascii="Calibri" w:eastAsia="Times New Roman" w:hAnsi="Calibri" w:cs="Arial"/>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ColorfulList-Accent5">
    <w:name w:val="Colorful List Accent 5"/>
    <w:basedOn w:val="TableNormal"/>
    <w:uiPriority w:val="72"/>
    <w:rsid w:val="00814961"/>
    <w:pPr>
      <w:spacing w:after="0" w:line="240" w:lineRule="auto"/>
    </w:pPr>
    <w:rPr>
      <w:rFonts w:ascii="Calibri" w:eastAsia="Times New Roman" w:hAnsi="Calibri" w:cs="Arial"/>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styleId="NoSpacing">
    <w:name w:val="No Spacing"/>
    <w:link w:val="NoSpacingChar"/>
    <w:uiPriority w:val="1"/>
    <w:qFormat/>
    <w:rsid w:val="00814961"/>
    <w:pPr>
      <w:spacing w:after="0" w:line="240" w:lineRule="auto"/>
    </w:pPr>
    <w:rPr>
      <w:rFonts w:ascii="Calibri" w:eastAsia="Times New Roman" w:hAnsi="Calibri" w:cs="Arial"/>
    </w:rPr>
  </w:style>
  <w:style w:type="character" w:customStyle="1" w:styleId="NoSpacingChar">
    <w:name w:val="No Spacing Char"/>
    <w:link w:val="NoSpacing"/>
    <w:uiPriority w:val="1"/>
    <w:rsid w:val="00814961"/>
    <w:rPr>
      <w:rFonts w:ascii="Calibri" w:eastAsia="Times New Roman" w:hAnsi="Calibri" w:cs="Arial"/>
    </w:rPr>
  </w:style>
  <w:style w:type="character" w:styleId="Emphasis">
    <w:name w:val="Emphasis"/>
    <w:uiPriority w:val="20"/>
    <w:qFormat/>
    <w:rsid w:val="00814961"/>
    <w:rPr>
      <w:i/>
      <w:iCs/>
    </w:rPr>
  </w:style>
  <w:style w:type="paragraph" w:styleId="NormalWeb">
    <w:name w:val="Normal (Web)"/>
    <w:basedOn w:val="Normal"/>
    <w:uiPriority w:val="99"/>
    <w:unhideWhenUsed/>
    <w:rsid w:val="008149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ickFormat1">
    <w:name w:val="QuickFormat1"/>
    <w:basedOn w:val="Normal"/>
    <w:rsid w:val="00814961"/>
    <w:pPr>
      <w:widowControl w:val="0"/>
      <w:autoSpaceDE w:val="0"/>
      <w:autoSpaceDN w:val="0"/>
      <w:adjustRightInd w:val="0"/>
      <w:spacing w:after="0" w:line="240" w:lineRule="auto"/>
      <w:ind w:left="720" w:hanging="720"/>
    </w:pPr>
    <w:rPr>
      <w:rFonts w:ascii="Times New Roman" w:eastAsia="Times New Roman" w:hAnsi="Times New Roman" w:cs="Times New Roman"/>
      <w:color w:val="000000"/>
      <w:sz w:val="24"/>
      <w:szCs w:val="24"/>
    </w:rPr>
  </w:style>
  <w:style w:type="character" w:customStyle="1" w:styleId="info1">
    <w:name w:val="info1"/>
    <w:rsid w:val="00814961"/>
    <w:rPr>
      <w:rFonts w:ascii="Arial" w:hAnsi="Arial" w:cs="Arial" w:hint="default"/>
      <w:color w:val="023052"/>
      <w:sz w:val="11"/>
      <w:szCs w:val="11"/>
    </w:rPr>
  </w:style>
  <w:style w:type="paragraph" w:customStyle="1" w:styleId="Default">
    <w:name w:val="Default"/>
    <w:rsid w:val="008149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3">
    <w:name w:val="toc 3"/>
    <w:basedOn w:val="Normal"/>
    <w:next w:val="Normal"/>
    <w:autoRedefine/>
    <w:uiPriority w:val="39"/>
    <w:unhideWhenUsed/>
    <w:rsid w:val="00814961"/>
    <w:pPr>
      <w:spacing w:after="0" w:line="276" w:lineRule="auto"/>
      <w:ind w:left="440"/>
    </w:pPr>
    <w:rPr>
      <w:rFonts w:ascii="Calibri" w:eastAsia="Times New Roman" w:hAnsi="Calibri" w:cs="Times New Roman"/>
      <w:i/>
      <w:iCs/>
      <w:sz w:val="20"/>
      <w:szCs w:val="24"/>
      <w:lang w:bidi="fa-IR"/>
    </w:rPr>
  </w:style>
  <w:style w:type="paragraph" w:styleId="TOC4">
    <w:name w:val="toc 4"/>
    <w:basedOn w:val="Normal"/>
    <w:next w:val="Normal"/>
    <w:autoRedefine/>
    <w:uiPriority w:val="39"/>
    <w:unhideWhenUsed/>
    <w:rsid w:val="00814961"/>
    <w:pPr>
      <w:spacing w:after="0" w:line="276" w:lineRule="auto"/>
      <w:ind w:left="660"/>
    </w:pPr>
    <w:rPr>
      <w:rFonts w:ascii="Calibri" w:eastAsia="Times New Roman" w:hAnsi="Calibri" w:cs="Times New Roman"/>
      <w:sz w:val="18"/>
      <w:szCs w:val="21"/>
      <w:lang w:bidi="fa-IR"/>
    </w:rPr>
  </w:style>
  <w:style w:type="paragraph" w:styleId="TOC5">
    <w:name w:val="toc 5"/>
    <w:basedOn w:val="Normal"/>
    <w:next w:val="Normal"/>
    <w:autoRedefine/>
    <w:uiPriority w:val="39"/>
    <w:unhideWhenUsed/>
    <w:rsid w:val="00814961"/>
    <w:pPr>
      <w:spacing w:after="0" w:line="276" w:lineRule="auto"/>
      <w:ind w:left="880"/>
    </w:pPr>
    <w:rPr>
      <w:rFonts w:ascii="Calibri" w:eastAsia="Times New Roman" w:hAnsi="Calibri" w:cs="Times New Roman"/>
      <w:sz w:val="18"/>
      <w:szCs w:val="21"/>
      <w:lang w:bidi="fa-IR"/>
    </w:rPr>
  </w:style>
  <w:style w:type="paragraph" w:styleId="TOC6">
    <w:name w:val="toc 6"/>
    <w:basedOn w:val="Normal"/>
    <w:next w:val="Normal"/>
    <w:autoRedefine/>
    <w:uiPriority w:val="39"/>
    <w:unhideWhenUsed/>
    <w:rsid w:val="00814961"/>
    <w:pPr>
      <w:spacing w:after="0" w:line="276" w:lineRule="auto"/>
      <w:ind w:left="1100"/>
    </w:pPr>
    <w:rPr>
      <w:rFonts w:ascii="Calibri" w:eastAsia="Times New Roman" w:hAnsi="Calibri" w:cs="Times New Roman"/>
      <w:sz w:val="18"/>
      <w:szCs w:val="21"/>
      <w:lang w:bidi="fa-IR"/>
    </w:rPr>
  </w:style>
  <w:style w:type="paragraph" w:styleId="TOC7">
    <w:name w:val="toc 7"/>
    <w:basedOn w:val="Normal"/>
    <w:next w:val="Normal"/>
    <w:autoRedefine/>
    <w:uiPriority w:val="39"/>
    <w:unhideWhenUsed/>
    <w:rsid w:val="00814961"/>
    <w:pPr>
      <w:spacing w:after="0" w:line="276" w:lineRule="auto"/>
      <w:ind w:left="1320"/>
    </w:pPr>
    <w:rPr>
      <w:rFonts w:ascii="Calibri" w:eastAsia="Times New Roman" w:hAnsi="Calibri" w:cs="Times New Roman"/>
      <w:sz w:val="18"/>
      <w:szCs w:val="21"/>
      <w:lang w:bidi="fa-IR"/>
    </w:rPr>
  </w:style>
  <w:style w:type="paragraph" w:styleId="TOC8">
    <w:name w:val="toc 8"/>
    <w:basedOn w:val="Normal"/>
    <w:next w:val="Normal"/>
    <w:autoRedefine/>
    <w:uiPriority w:val="39"/>
    <w:unhideWhenUsed/>
    <w:rsid w:val="00814961"/>
    <w:pPr>
      <w:spacing w:after="0" w:line="276" w:lineRule="auto"/>
      <w:ind w:left="1540"/>
    </w:pPr>
    <w:rPr>
      <w:rFonts w:ascii="Calibri" w:eastAsia="Times New Roman" w:hAnsi="Calibri" w:cs="Times New Roman"/>
      <w:sz w:val="18"/>
      <w:szCs w:val="21"/>
      <w:lang w:bidi="fa-IR"/>
    </w:rPr>
  </w:style>
  <w:style w:type="paragraph" w:styleId="TOC9">
    <w:name w:val="toc 9"/>
    <w:basedOn w:val="Normal"/>
    <w:next w:val="Normal"/>
    <w:autoRedefine/>
    <w:uiPriority w:val="39"/>
    <w:unhideWhenUsed/>
    <w:rsid w:val="00814961"/>
    <w:pPr>
      <w:spacing w:after="0" w:line="276" w:lineRule="auto"/>
      <w:ind w:left="1760"/>
    </w:pPr>
    <w:rPr>
      <w:rFonts w:ascii="Calibri" w:eastAsia="Times New Roman" w:hAnsi="Calibri" w:cs="Times New Roman"/>
      <w:sz w:val="18"/>
      <w:szCs w:val="21"/>
      <w:lang w:bidi="fa-IR"/>
    </w:rPr>
  </w:style>
  <w:style w:type="paragraph" w:styleId="TableofFigures">
    <w:name w:val="table of figures"/>
    <w:basedOn w:val="Normal"/>
    <w:next w:val="Normal"/>
    <w:uiPriority w:val="99"/>
    <w:unhideWhenUsed/>
    <w:rsid w:val="00814961"/>
    <w:pPr>
      <w:spacing w:after="0" w:line="276" w:lineRule="auto"/>
      <w:ind w:left="440" w:hanging="440"/>
    </w:pPr>
    <w:rPr>
      <w:rFonts w:ascii="Calibri" w:eastAsia="Times New Roman" w:hAnsi="Calibri" w:cs="Times New Roman"/>
      <w:smallCaps/>
      <w:sz w:val="20"/>
      <w:szCs w:val="24"/>
      <w:lang w:bidi="fa-IR"/>
    </w:rPr>
  </w:style>
  <w:style w:type="paragraph" w:styleId="Caption">
    <w:name w:val="caption"/>
    <w:basedOn w:val="Normal"/>
    <w:next w:val="Normal"/>
    <w:uiPriority w:val="35"/>
    <w:unhideWhenUsed/>
    <w:qFormat/>
    <w:rsid w:val="00814961"/>
    <w:pPr>
      <w:bidi/>
      <w:spacing w:after="0" w:line="240" w:lineRule="auto"/>
      <w:jc w:val="center"/>
    </w:pPr>
    <w:rPr>
      <w:rFonts w:ascii="Calibri" w:eastAsia="Times New Roman" w:hAnsi="Calibri" w:cs="B Zar"/>
      <w:b/>
      <w:bCs/>
      <w:sz w:val="24"/>
      <w:szCs w:val="24"/>
    </w:rPr>
  </w:style>
  <w:style w:type="character" w:customStyle="1" w:styleId="apple-style-span">
    <w:name w:val="apple-style-span"/>
    <w:basedOn w:val="DefaultParagraphFont"/>
    <w:rsid w:val="00814961"/>
  </w:style>
  <w:style w:type="character" w:customStyle="1" w:styleId="hit">
    <w:name w:val="hit"/>
    <w:rsid w:val="00814961"/>
    <w:rPr>
      <w:shd w:val="clear" w:color="auto" w:fill="FFFF99"/>
    </w:rPr>
  </w:style>
  <w:style w:type="character" w:customStyle="1" w:styleId="referencetext1">
    <w:name w:val="referencetext1"/>
    <w:rsid w:val="00814961"/>
    <w:rPr>
      <w:vanish w:val="0"/>
      <w:webHidden w:val="0"/>
      <w:specVanish/>
    </w:rPr>
  </w:style>
  <w:style w:type="paragraph" w:styleId="Revision">
    <w:name w:val="Revision"/>
    <w:hidden/>
    <w:uiPriority w:val="99"/>
    <w:semiHidden/>
    <w:rsid w:val="00814961"/>
    <w:pPr>
      <w:spacing w:after="0" w:line="240" w:lineRule="auto"/>
    </w:pPr>
    <w:rPr>
      <w:rFonts w:ascii="Calibri" w:eastAsia="Times New Roman" w:hAnsi="Calibri" w:cs="Arial"/>
    </w:rPr>
  </w:style>
  <w:style w:type="paragraph" w:styleId="Subtitle">
    <w:name w:val="Subtitle"/>
    <w:basedOn w:val="Normal"/>
    <w:link w:val="SubtitleChar"/>
    <w:qFormat/>
    <w:rsid w:val="00814961"/>
    <w:pPr>
      <w:bidi/>
      <w:spacing w:after="0" w:line="240" w:lineRule="auto"/>
      <w:jc w:val="center"/>
    </w:pPr>
    <w:rPr>
      <w:rFonts w:ascii="Times New Roman" w:eastAsia="Times New Roman" w:hAnsi="Times New Roman" w:cs="B Zar"/>
      <w:sz w:val="28"/>
      <w:szCs w:val="28"/>
    </w:rPr>
  </w:style>
  <w:style w:type="character" w:customStyle="1" w:styleId="SubtitleChar">
    <w:name w:val="Subtitle Char"/>
    <w:basedOn w:val="DefaultParagraphFont"/>
    <w:link w:val="Subtitle"/>
    <w:rsid w:val="00814961"/>
    <w:rPr>
      <w:rFonts w:ascii="Times New Roman" w:eastAsia="Times New Roman" w:hAnsi="Times New Roman" w:cs="B Zar"/>
      <w:sz w:val="28"/>
      <w:szCs w:val="28"/>
    </w:rPr>
  </w:style>
  <w:style w:type="character" w:customStyle="1" w:styleId="element-citation">
    <w:name w:val="element-citation"/>
    <w:basedOn w:val="DefaultParagraphFont"/>
    <w:rsid w:val="00814961"/>
  </w:style>
  <w:style w:type="character" w:customStyle="1" w:styleId="ref-journal">
    <w:name w:val="ref-journal"/>
    <w:basedOn w:val="DefaultParagraphFont"/>
    <w:rsid w:val="00814961"/>
  </w:style>
  <w:style w:type="paragraph" w:customStyle="1" w:styleId="p1">
    <w:name w:val="p1"/>
    <w:basedOn w:val="Normal"/>
    <w:rsid w:val="008149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DefaultParagraphFont"/>
    <w:rsid w:val="00814961"/>
  </w:style>
  <w:style w:type="paragraph" w:styleId="EndnoteText">
    <w:name w:val="endnote text"/>
    <w:basedOn w:val="Normal"/>
    <w:link w:val="EndnoteTextChar"/>
    <w:uiPriority w:val="99"/>
    <w:semiHidden/>
    <w:unhideWhenUsed/>
    <w:rsid w:val="00814961"/>
    <w:pPr>
      <w:spacing w:after="0" w:line="240" w:lineRule="auto"/>
    </w:pPr>
    <w:rPr>
      <w:rFonts w:ascii="Calibri" w:eastAsia="Times New Roman" w:hAnsi="Calibri" w:cs="Arial"/>
      <w:sz w:val="20"/>
      <w:szCs w:val="20"/>
    </w:rPr>
  </w:style>
  <w:style w:type="character" w:customStyle="1" w:styleId="EndnoteTextChar">
    <w:name w:val="Endnote Text Char"/>
    <w:basedOn w:val="DefaultParagraphFont"/>
    <w:link w:val="EndnoteText"/>
    <w:uiPriority w:val="99"/>
    <w:semiHidden/>
    <w:rsid w:val="00814961"/>
    <w:rPr>
      <w:rFonts w:ascii="Calibri" w:eastAsia="Times New Roman" w:hAnsi="Calibri" w:cs="Arial"/>
      <w:sz w:val="20"/>
      <w:szCs w:val="20"/>
    </w:rPr>
  </w:style>
  <w:style w:type="character" w:styleId="EndnoteReference">
    <w:name w:val="endnote reference"/>
    <w:basedOn w:val="DefaultParagraphFont"/>
    <w:uiPriority w:val="99"/>
    <w:semiHidden/>
    <w:unhideWhenUsed/>
    <w:rsid w:val="00814961"/>
    <w:rPr>
      <w:vertAlign w:val="superscript"/>
    </w:rPr>
  </w:style>
  <w:style w:type="paragraph" w:customStyle="1" w:styleId="epblock">
    <w:name w:val="ep_block"/>
    <w:basedOn w:val="Normal"/>
    <w:rsid w:val="0081496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ightShading3">
    <w:name w:val="Light Shading3"/>
    <w:basedOn w:val="TableNormal"/>
    <w:next w:val="LightShading"/>
    <w:uiPriority w:val="60"/>
    <w:rsid w:val="00814961"/>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1Char1">
    <w:name w:val="Heading 1 Char1"/>
    <w:basedOn w:val="DefaultParagraphFont"/>
    <w:uiPriority w:val="9"/>
    <w:rsid w:val="00814961"/>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814961"/>
    <w:rPr>
      <w:color w:val="954F72" w:themeColor="followedHyperlink"/>
      <w:u w:val="single"/>
    </w:rPr>
  </w:style>
  <w:style w:type="table" w:styleId="LightShading">
    <w:name w:val="Light Shading"/>
    <w:basedOn w:val="TableNormal"/>
    <w:uiPriority w:val="60"/>
    <w:semiHidden/>
    <w:unhideWhenUsed/>
    <w:rsid w:val="0081496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2">
    <w:name w:val="No List2"/>
    <w:next w:val="NoList"/>
    <w:uiPriority w:val="99"/>
    <w:semiHidden/>
    <w:unhideWhenUsed/>
    <w:rsid w:val="00814961"/>
  </w:style>
  <w:style w:type="paragraph" w:customStyle="1" w:styleId="TOC12">
    <w:name w:val="TOC 12"/>
    <w:basedOn w:val="Normal"/>
    <w:next w:val="Normal"/>
    <w:autoRedefine/>
    <w:uiPriority w:val="39"/>
    <w:unhideWhenUsed/>
    <w:qFormat/>
    <w:rsid w:val="00814961"/>
    <w:pPr>
      <w:tabs>
        <w:tab w:val="right" w:leader="dot" w:pos="8210"/>
      </w:tabs>
      <w:bidi/>
      <w:spacing w:after="0" w:line="300" w:lineRule="auto"/>
      <w:jc w:val="lowKashida"/>
    </w:pPr>
    <w:rPr>
      <w:rFonts w:cs="B Nazanin"/>
      <w:b/>
      <w:bCs/>
      <w:noProof/>
      <w:sz w:val="20"/>
      <w:szCs w:val="24"/>
      <w:lang w:bidi="fa-IR"/>
    </w:rPr>
  </w:style>
  <w:style w:type="paragraph" w:customStyle="1" w:styleId="TOC22">
    <w:name w:val="TOC 22"/>
    <w:basedOn w:val="Normal"/>
    <w:next w:val="Normal"/>
    <w:autoRedefine/>
    <w:uiPriority w:val="39"/>
    <w:unhideWhenUsed/>
    <w:qFormat/>
    <w:rsid w:val="00814961"/>
    <w:pPr>
      <w:tabs>
        <w:tab w:val="right" w:leader="dot" w:pos="8210"/>
      </w:tabs>
      <w:bidi/>
      <w:spacing w:after="100" w:line="276" w:lineRule="auto"/>
      <w:ind w:left="220"/>
    </w:pPr>
    <w:rPr>
      <w:rFonts w:cs="B Nazanin"/>
      <w:noProof/>
      <w:szCs w:val="26"/>
      <w:lang w:bidi="fa-IR"/>
    </w:rPr>
  </w:style>
  <w:style w:type="table" w:customStyle="1" w:styleId="LightShading4">
    <w:name w:val="Light Shading4"/>
    <w:basedOn w:val="TableNormal"/>
    <w:next w:val="LightShading"/>
    <w:uiPriority w:val="60"/>
    <w:rsid w:val="00814961"/>
    <w:pPr>
      <w:spacing w:after="0" w:line="240" w:lineRule="auto"/>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sani.ir/fa/25178/magazine.aspx" TargetMode="External"/><Relationship Id="rId13" Type="http://schemas.openxmlformats.org/officeDocument/2006/relationships/hyperlink" Target="http://www.ensani.ir/fa/24789/magazine.aspx" TargetMode="External"/><Relationship Id="rId18" Type="http://schemas.openxmlformats.org/officeDocument/2006/relationships/hyperlink" Target="http://database.irandoc.ac.ir/articles/583645" TargetMode="External"/><Relationship Id="rId26"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hyperlink" Target="http://link.springer.com/journal/10608/25/3/page/1" TargetMode="External"/><Relationship Id="rId7" Type="http://schemas.openxmlformats.org/officeDocument/2006/relationships/hyperlink" Target="http://www.noormags.com/view/fa/magazine/number/25416" TargetMode="External"/><Relationship Id="rId12" Type="http://schemas.openxmlformats.org/officeDocument/2006/relationships/hyperlink" Target="http://www.ensani.ir/fa/122608/profile.aspx" TargetMode="External"/><Relationship Id="rId17" Type="http://schemas.openxmlformats.org/officeDocument/2006/relationships/hyperlink" Target="http://www.zums.ac.ir/journal/browse.php?a_code=A-10-4-471&amp;slc_lang=fa&amp;sid=1&amp;sw=%D9%86%D9%88%D8%AC%D9%88%D8%A7%D9%86" TargetMode="External"/><Relationship Id="rId25" Type="http://schemas.openxmlformats.org/officeDocument/2006/relationships/hyperlink" Target="http://www.emeraldinsight.com/0025-1747.htm" TargetMode="External"/><Relationship Id="rId2" Type="http://schemas.openxmlformats.org/officeDocument/2006/relationships/styles" Target="styles.xml"/><Relationship Id="rId16" Type="http://schemas.openxmlformats.org/officeDocument/2006/relationships/hyperlink" Target="http://www.noormags.com/View/Magazine/ViewArticles.aspx?NumberId=0" TargetMode="External"/><Relationship Id="rId20" Type="http://schemas.openxmlformats.org/officeDocument/2006/relationships/hyperlink" Target="http://link.springer.com/journal/10608"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sani.ir/fa/18034/profile.aspx" TargetMode="External"/><Relationship Id="rId24" Type="http://schemas.openxmlformats.org/officeDocument/2006/relationships/hyperlink" Target="http://journal.sjdm.org/jdm7830.pdf" TargetMode="External"/><Relationship Id="rId5" Type="http://schemas.openxmlformats.org/officeDocument/2006/relationships/footnotes" Target="footnotes.xml"/><Relationship Id="rId15" Type="http://schemas.openxmlformats.org/officeDocument/2006/relationships/hyperlink" Target="http://www.noormags.com/View/Magazine/MagazineByChar.aspx?Intro=215" TargetMode="External"/><Relationship Id="rId23" Type="http://schemas.openxmlformats.org/officeDocument/2006/relationships/hyperlink" Target="http://link.springer.com/journal/10608/25/3/page/1" TargetMode="External"/><Relationship Id="rId28" Type="http://schemas.openxmlformats.org/officeDocument/2006/relationships/fontTable" Target="fontTable.xml"/><Relationship Id="rId10" Type="http://schemas.openxmlformats.org/officeDocument/2006/relationships/hyperlink" Target="http://libepl.um.ac.ir/index.php?module=Dis&amp;func=display&amp;disid=791" TargetMode="External"/><Relationship Id="rId19" Type="http://schemas.openxmlformats.org/officeDocument/2006/relationships/hyperlink" Target="http://dx.doi.org/10.1016/j.obhdp.2009.11.007" TargetMode="External"/><Relationship Id="rId4" Type="http://schemas.openxmlformats.org/officeDocument/2006/relationships/webSettings" Target="webSettings.xml"/><Relationship Id="rId9" Type="http://schemas.openxmlformats.org/officeDocument/2006/relationships/hyperlink" Target="http://database.irandoc.ac.ir/articles/587070" TargetMode="External"/><Relationship Id="rId14" Type="http://schemas.openxmlformats.org/officeDocument/2006/relationships/hyperlink" Target="https://www.google.com/url?sa=t&amp;rct=j&amp;q=&amp;esrc=s&amp;source=web&amp;cd=1&amp;ved=0CBsQFjAA&amp;url=http%3A%2F%2Fsbu.ac.ir%2FCols%2FFEP%2FDocuments%2F%25D8%25A7%25D8%25B7%25D9%2584%25D8%25A7%25D8%25B9%25DB%258C%25D9%2587%2520%25D9%2587%25D8%25A7%2F%25D9%25BE%25D8%25A7%25DB%258C%25D8%25A7%25D9%2586%2520%25D9%2586%25D8%25A7%25D9%2585%25D9%2587%2520%25D9%2587%25D8%25A7.xlsx&amp;ei=R8-iU97YJoOH0AWo1YDgAQ&amp;usg=AFQjCNHMsk1fGgMFH_lj047zIlpS4e-8DQ&amp;sig2=u-OOpx06bPlvjVe3Biv7-Q" TargetMode="External"/><Relationship Id="rId22" Type="http://schemas.openxmlformats.org/officeDocument/2006/relationships/hyperlink" Target="http://link.springer.com/journal/10608" TargetMode="External"/><Relationship Id="rId27"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11229</Words>
  <Characters>64006</Characters>
  <Application>Microsoft Office Word</Application>
  <DocSecurity>0</DocSecurity>
  <Lines>533</Lines>
  <Paragraphs>150</Paragraphs>
  <ScaleCrop>false</ScaleCrop>
  <Company>Deftones</Company>
  <LinksUpToDate>false</LinksUpToDate>
  <CharactersWithSpaces>75085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2016-11-08T08:32:00Z</dcterms:created>
  <dcterms:modified xsi:type="dcterms:W3CDTF">2018-02-24T14:51:00Z</dcterms:modified>
</cp:coreProperties>
</file>